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D8" w:rsidRPr="001A16A2" w:rsidRDefault="000754D8" w:rsidP="001A16A2">
      <w:pPr>
        <w:jc w:val="center"/>
        <w:rPr>
          <w:b/>
          <w:sz w:val="32"/>
          <w:szCs w:val="28"/>
        </w:rPr>
      </w:pPr>
      <w:r w:rsidRPr="001A16A2">
        <w:rPr>
          <w:b/>
          <w:sz w:val="32"/>
          <w:szCs w:val="28"/>
        </w:rPr>
        <w:t>CEOS WGCV Land Product Validation Subgroup</w:t>
      </w:r>
    </w:p>
    <w:p w:rsidR="00402908" w:rsidRPr="001A16A2" w:rsidRDefault="000754D8" w:rsidP="001A16A2">
      <w:pPr>
        <w:jc w:val="center"/>
        <w:rPr>
          <w:b/>
          <w:sz w:val="28"/>
          <w:szCs w:val="28"/>
        </w:rPr>
      </w:pPr>
      <w:r w:rsidRPr="001A16A2">
        <w:rPr>
          <w:b/>
          <w:sz w:val="28"/>
          <w:szCs w:val="28"/>
        </w:rPr>
        <w:t>2</w:t>
      </w:r>
      <w:r w:rsidRPr="001A16A2">
        <w:rPr>
          <w:b/>
          <w:sz w:val="28"/>
          <w:szCs w:val="28"/>
          <w:vertAlign w:val="superscript"/>
        </w:rPr>
        <w:t>nd</w:t>
      </w:r>
      <w:r w:rsidRPr="001A16A2">
        <w:rPr>
          <w:b/>
          <w:sz w:val="28"/>
          <w:szCs w:val="28"/>
        </w:rPr>
        <w:t xml:space="preserve"> Bi-annual </w:t>
      </w:r>
      <w:r w:rsidR="00DD03FB" w:rsidRPr="001A16A2">
        <w:rPr>
          <w:b/>
          <w:sz w:val="28"/>
          <w:szCs w:val="28"/>
        </w:rPr>
        <w:t>L</w:t>
      </w:r>
      <w:r w:rsidRPr="001A16A2">
        <w:rPr>
          <w:b/>
          <w:sz w:val="28"/>
          <w:szCs w:val="28"/>
        </w:rPr>
        <w:t xml:space="preserve">and </w:t>
      </w:r>
      <w:r w:rsidR="00DD03FB" w:rsidRPr="001A16A2">
        <w:rPr>
          <w:b/>
          <w:sz w:val="28"/>
          <w:szCs w:val="28"/>
        </w:rPr>
        <w:t>S</w:t>
      </w:r>
      <w:r w:rsidRPr="001A16A2">
        <w:rPr>
          <w:b/>
          <w:sz w:val="28"/>
          <w:szCs w:val="28"/>
        </w:rPr>
        <w:t xml:space="preserve">urface </w:t>
      </w:r>
      <w:proofErr w:type="spellStart"/>
      <w:r w:rsidR="00DD03FB" w:rsidRPr="001A16A2">
        <w:rPr>
          <w:b/>
          <w:sz w:val="28"/>
          <w:szCs w:val="28"/>
        </w:rPr>
        <w:t>P</w:t>
      </w:r>
      <w:r w:rsidRPr="001A16A2">
        <w:rPr>
          <w:b/>
          <w:sz w:val="28"/>
          <w:szCs w:val="28"/>
        </w:rPr>
        <w:t>henology</w:t>
      </w:r>
      <w:proofErr w:type="spellEnd"/>
      <w:r w:rsidRPr="001A16A2">
        <w:rPr>
          <w:b/>
          <w:sz w:val="28"/>
          <w:szCs w:val="28"/>
        </w:rPr>
        <w:t xml:space="preserve"> Product Validation</w:t>
      </w:r>
      <w:r w:rsidR="00DD03FB" w:rsidRPr="001A16A2">
        <w:rPr>
          <w:b/>
          <w:sz w:val="28"/>
          <w:szCs w:val="28"/>
        </w:rPr>
        <w:t xml:space="preserve"> Meeting</w:t>
      </w:r>
    </w:p>
    <w:p w:rsidR="00DD03FB" w:rsidRPr="001A16A2" w:rsidRDefault="00DD03FB" w:rsidP="001A16A2">
      <w:pPr>
        <w:jc w:val="center"/>
        <w:rPr>
          <w:b/>
          <w:sz w:val="28"/>
        </w:rPr>
      </w:pPr>
      <w:r w:rsidRPr="001A16A2">
        <w:rPr>
          <w:b/>
          <w:sz w:val="28"/>
        </w:rPr>
        <w:t>Milwaukee Sept 14, 2012</w:t>
      </w:r>
    </w:p>
    <w:p w:rsidR="00DD03FB" w:rsidRDefault="00DD03FB"/>
    <w:p w:rsidR="000754D8" w:rsidRDefault="000754D8"/>
    <w:p w:rsidR="00DD03FB" w:rsidRPr="00A4014D" w:rsidRDefault="00DD03FB" w:rsidP="00A4014D">
      <w:pPr>
        <w:ind w:left="360"/>
        <w:rPr>
          <w:b/>
        </w:rPr>
      </w:pPr>
      <w:r w:rsidRPr="00A4014D">
        <w:rPr>
          <w:b/>
        </w:rPr>
        <w:t xml:space="preserve">Introduction </w:t>
      </w:r>
      <w:r w:rsidR="000754D8" w:rsidRPr="00A4014D">
        <w:rPr>
          <w:b/>
        </w:rPr>
        <w:t>and overview of the</w:t>
      </w:r>
      <w:r w:rsidRPr="00A4014D">
        <w:rPr>
          <w:b/>
        </w:rPr>
        <w:t xml:space="preserve"> LPV</w:t>
      </w:r>
      <w:r w:rsidR="00B622FB" w:rsidRPr="00A4014D">
        <w:rPr>
          <w:b/>
        </w:rPr>
        <w:t xml:space="preserve"> sub-group</w:t>
      </w:r>
      <w:r w:rsidR="00275C4F" w:rsidRPr="00A4014D">
        <w:rPr>
          <w:b/>
        </w:rPr>
        <w:t xml:space="preserve"> – </w:t>
      </w:r>
      <w:r w:rsidR="00275C4F" w:rsidRPr="0034785F">
        <w:rPr>
          <w:b/>
          <w:color w:val="4A2798"/>
        </w:rPr>
        <w:t>Joanne</w:t>
      </w:r>
      <w:r w:rsidR="000754D8" w:rsidRPr="0034785F">
        <w:rPr>
          <w:b/>
          <w:color w:val="4A2798"/>
        </w:rPr>
        <w:t xml:space="preserve"> Nightingale</w:t>
      </w:r>
    </w:p>
    <w:p w:rsidR="00275C4F" w:rsidRDefault="00275C4F" w:rsidP="00275C4F">
      <w:pPr>
        <w:pStyle w:val="ListParagraph"/>
      </w:pPr>
    </w:p>
    <w:p w:rsidR="00DD03FB" w:rsidRPr="00A4014D" w:rsidRDefault="00DD03FB" w:rsidP="00A4014D">
      <w:pPr>
        <w:ind w:left="360"/>
        <w:rPr>
          <w:b/>
        </w:rPr>
      </w:pPr>
      <w:r w:rsidRPr="00A4014D">
        <w:rPr>
          <w:b/>
        </w:rPr>
        <w:t xml:space="preserve">Introduction to LSP </w:t>
      </w:r>
      <w:r w:rsidR="000754D8" w:rsidRPr="00A4014D">
        <w:rPr>
          <w:b/>
        </w:rPr>
        <w:t xml:space="preserve">validation </w:t>
      </w:r>
      <w:r w:rsidRPr="00A4014D">
        <w:rPr>
          <w:b/>
        </w:rPr>
        <w:t>meeting –</w:t>
      </w:r>
      <w:r w:rsidRPr="00A4014D">
        <w:rPr>
          <w:b/>
          <w:color w:val="6852C6"/>
        </w:rPr>
        <w:t xml:space="preserve"> </w:t>
      </w:r>
      <w:proofErr w:type="spellStart"/>
      <w:r w:rsidRPr="00A4014D">
        <w:rPr>
          <w:b/>
          <w:color w:val="4C3C90"/>
        </w:rPr>
        <w:t>Jadu</w:t>
      </w:r>
      <w:proofErr w:type="spellEnd"/>
      <w:r w:rsidR="000754D8" w:rsidRPr="00A4014D">
        <w:rPr>
          <w:b/>
          <w:color w:val="4C3C90"/>
        </w:rPr>
        <w:t xml:space="preserve"> Dash</w:t>
      </w:r>
      <w:r w:rsidR="000754D8" w:rsidRPr="00A4014D">
        <w:rPr>
          <w:b/>
        </w:rPr>
        <w:t xml:space="preserve"> (LSP focus area</w:t>
      </w:r>
      <w:r w:rsidR="00A4014D">
        <w:rPr>
          <w:b/>
        </w:rPr>
        <w:t xml:space="preserve"> </w:t>
      </w:r>
      <w:r w:rsidR="00A4014D" w:rsidRPr="00A4014D">
        <w:rPr>
          <w:b/>
        </w:rPr>
        <w:t>co-chair</w:t>
      </w:r>
      <w:r w:rsidR="000754D8" w:rsidRPr="00A4014D">
        <w:rPr>
          <w:b/>
        </w:rPr>
        <w:t>)</w:t>
      </w:r>
    </w:p>
    <w:p w:rsidR="000754D8" w:rsidRDefault="00275C4F" w:rsidP="00275C4F">
      <w:pPr>
        <w:pStyle w:val="ListParagraph"/>
        <w:numPr>
          <w:ilvl w:val="1"/>
          <w:numId w:val="1"/>
        </w:numPr>
      </w:pPr>
      <w:r>
        <w:t>Background</w:t>
      </w:r>
      <w:r w:rsidR="000754D8">
        <w:t xml:space="preserve"> and re-cap of last meeting in Dublin, June 2010.</w:t>
      </w:r>
    </w:p>
    <w:p w:rsidR="000754D8" w:rsidRDefault="000754D8" w:rsidP="00275C4F">
      <w:pPr>
        <w:pStyle w:val="ListParagraph"/>
        <w:numPr>
          <w:ilvl w:val="1"/>
          <w:numId w:val="1"/>
        </w:numPr>
      </w:pPr>
      <w:r>
        <w:t>Overview of LSP d</w:t>
      </w:r>
      <w:r w:rsidR="00275C4F">
        <w:t xml:space="preserve">efinition as agreed upon </w:t>
      </w:r>
      <w:r>
        <w:t xml:space="preserve">via discussion after Dublin meeting </w:t>
      </w:r>
      <w:r w:rsidR="00275C4F">
        <w:t xml:space="preserve">– located at </w:t>
      </w:r>
      <w:r>
        <w:t xml:space="preserve">U of </w:t>
      </w:r>
      <w:r w:rsidR="00275C4F">
        <w:t>Arizona website</w:t>
      </w:r>
    </w:p>
    <w:p w:rsidR="00275C4F" w:rsidRDefault="00275C4F" w:rsidP="00275C4F">
      <w:pPr>
        <w:pStyle w:val="ListParagraph"/>
        <w:numPr>
          <w:ilvl w:val="1"/>
          <w:numId w:val="1"/>
        </w:numPr>
      </w:pPr>
      <w:r>
        <w:t xml:space="preserve">LSP in context of </w:t>
      </w:r>
      <w:r w:rsidR="000754D8">
        <w:t xml:space="preserve">LPV </w:t>
      </w:r>
      <w:r>
        <w:t xml:space="preserve">land </w:t>
      </w:r>
      <w:r w:rsidR="000754D8">
        <w:t xml:space="preserve">product </w:t>
      </w:r>
      <w:r>
        <w:t>validation stages</w:t>
      </w:r>
    </w:p>
    <w:p w:rsidR="00275C4F" w:rsidRDefault="00275C4F" w:rsidP="00275C4F">
      <w:pPr>
        <w:pStyle w:val="ListParagraph"/>
        <w:numPr>
          <w:ilvl w:val="1"/>
          <w:numId w:val="1"/>
        </w:numPr>
      </w:pPr>
      <w:r>
        <w:t>Overview of meeting, review of available data, panel led discussion to address how we combine site/satellite, define pilot projects</w:t>
      </w:r>
    </w:p>
    <w:p w:rsidR="00275C4F" w:rsidRDefault="00275C4F" w:rsidP="00275C4F"/>
    <w:p w:rsidR="00275C4F" w:rsidRPr="00A4014D" w:rsidRDefault="00275C4F" w:rsidP="00A4014D">
      <w:pPr>
        <w:ind w:left="360"/>
        <w:rPr>
          <w:b/>
        </w:rPr>
      </w:pPr>
      <w:r w:rsidRPr="00A4014D">
        <w:rPr>
          <w:b/>
        </w:rPr>
        <w:t xml:space="preserve">Review of Remote Sensing data products – </w:t>
      </w:r>
      <w:proofErr w:type="spellStart"/>
      <w:r w:rsidRPr="00A4014D">
        <w:rPr>
          <w:b/>
          <w:color w:val="4C3C90"/>
        </w:rPr>
        <w:t>Jadu</w:t>
      </w:r>
      <w:proofErr w:type="spellEnd"/>
      <w:r w:rsidR="000754D8" w:rsidRPr="00A4014D">
        <w:rPr>
          <w:b/>
          <w:color w:val="4C3C90"/>
        </w:rPr>
        <w:t xml:space="preserve"> Dash</w:t>
      </w:r>
    </w:p>
    <w:p w:rsidR="00275C4F" w:rsidRDefault="00275C4F" w:rsidP="00275C4F">
      <w:pPr>
        <w:pStyle w:val="ListParagraph"/>
        <w:numPr>
          <w:ilvl w:val="1"/>
          <w:numId w:val="1"/>
        </w:numPr>
      </w:pPr>
      <w:r>
        <w:t>Review of curve and metrics</w:t>
      </w:r>
    </w:p>
    <w:p w:rsidR="00275C4F" w:rsidRDefault="005F3B37" w:rsidP="00275C4F">
      <w:pPr>
        <w:pStyle w:val="ListParagraph"/>
        <w:numPr>
          <w:ilvl w:val="1"/>
          <w:numId w:val="1"/>
        </w:numPr>
      </w:pPr>
      <w:r>
        <w:t>Review of products, NACP</w:t>
      </w:r>
      <w:r w:rsidR="00E4429F">
        <w:t xml:space="preserve"> (</w:t>
      </w:r>
      <w:r w:rsidR="00B622FB">
        <w:t>N</w:t>
      </w:r>
      <w:r w:rsidR="00E5635F">
        <w:t xml:space="preserve">. </w:t>
      </w:r>
      <w:r w:rsidR="00B622FB">
        <w:t>A</w:t>
      </w:r>
      <w:r w:rsidR="000754D8">
        <w:t>merica</w:t>
      </w:r>
      <w:r w:rsidR="00E4429F">
        <w:t>)</w:t>
      </w:r>
      <w:r>
        <w:t>, MOD12Q2</w:t>
      </w:r>
      <w:r w:rsidR="00E4429F">
        <w:t xml:space="preserve"> (</w:t>
      </w:r>
      <w:r w:rsidR="00B622FB">
        <w:t>Gl</w:t>
      </w:r>
      <w:r w:rsidR="000754D8">
        <w:t>obal</w:t>
      </w:r>
      <w:r w:rsidR="00E4429F">
        <w:t>)</w:t>
      </w:r>
      <w:r>
        <w:t>, USGS</w:t>
      </w:r>
      <w:r w:rsidR="00E4429F">
        <w:t xml:space="preserve"> (</w:t>
      </w:r>
      <w:r w:rsidR="00B622FB">
        <w:t>N</w:t>
      </w:r>
      <w:r w:rsidR="00E479EF">
        <w:t xml:space="preserve">. </w:t>
      </w:r>
      <w:r w:rsidR="00B622FB">
        <w:t>A</w:t>
      </w:r>
      <w:r w:rsidR="000754D8">
        <w:t>merica</w:t>
      </w:r>
      <w:r w:rsidR="00E4429F">
        <w:t>)</w:t>
      </w:r>
      <w:r>
        <w:t>, VGT4Africa (JRC</w:t>
      </w:r>
      <w:r w:rsidR="000754D8">
        <w:t>, Coverage?</w:t>
      </w:r>
      <w:r>
        <w:t>),</w:t>
      </w:r>
      <w:r w:rsidR="00F41B10">
        <w:t xml:space="preserve"> VIP</w:t>
      </w:r>
      <w:r w:rsidR="00E4429F">
        <w:t xml:space="preserve"> (</w:t>
      </w:r>
      <w:r w:rsidR="000754D8">
        <w:t>Global</w:t>
      </w:r>
      <w:r w:rsidR="00E4429F">
        <w:t>)</w:t>
      </w:r>
      <w:r w:rsidR="00F41B10">
        <w:t>, PHAVEOS (</w:t>
      </w:r>
      <w:proofErr w:type="spellStart"/>
      <w:r w:rsidR="00F41B10">
        <w:t>Phenology</w:t>
      </w:r>
      <w:proofErr w:type="spellEnd"/>
      <w:r w:rsidR="00F41B10">
        <w:t xml:space="preserve"> and vegetation EO service)</w:t>
      </w:r>
      <w:r w:rsidR="00E4429F">
        <w:t xml:space="preserve"> (</w:t>
      </w:r>
      <w:r w:rsidR="00B622FB">
        <w:t>Gl</w:t>
      </w:r>
      <w:r w:rsidR="000754D8">
        <w:t>obal</w:t>
      </w:r>
      <w:r w:rsidR="00E4429F">
        <w:t>)</w:t>
      </w:r>
    </w:p>
    <w:p w:rsidR="00275C4F" w:rsidRDefault="00275C4F" w:rsidP="00275C4F"/>
    <w:p w:rsidR="00275C4F" w:rsidRPr="00A4014D" w:rsidRDefault="00275C4F" w:rsidP="00A4014D">
      <w:pPr>
        <w:ind w:left="360"/>
        <w:rPr>
          <w:b/>
        </w:rPr>
      </w:pPr>
      <w:r w:rsidRPr="00A4014D">
        <w:rPr>
          <w:b/>
        </w:rPr>
        <w:t xml:space="preserve">Review of Camera networks – </w:t>
      </w:r>
      <w:r w:rsidRPr="00A4014D">
        <w:rPr>
          <w:b/>
          <w:color w:val="4C3C90"/>
        </w:rPr>
        <w:t>Michael Toomey</w:t>
      </w:r>
      <w:r w:rsidR="000754D8" w:rsidRPr="00A4014D">
        <w:rPr>
          <w:b/>
        </w:rPr>
        <w:t xml:space="preserve"> (Harvard University)</w:t>
      </w:r>
    </w:p>
    <w:p w:rsidR="00BE3D7B" w:rsidRDefault="00BE3D7B" w:rsidP="00E4429F">
      <w:pPr>
        <w:pStyle w:val="ListParagraph"/>
        <w:numPr>
          <w:ilvl w:val="1"/>
          <w:numId w:val="1"/>
        </w:numPr>
      </w:pPr>
      <w:r>
        <w:t xml:space="preserve">RS for </w:t>
      </w:r>
      <w:proofErr w:type="spellStart"/>
      <w:r>
        <w:t>phenology</w:t>
      </w:r>
      <w:proofErr w:type="spellEnd"/>
      <w:r>
        <w:t xml:space="preserve"> </w:t>
      </w:r>
      <w:r w:rsidR="000754D8">
        <w:t xml:space="preserve">summaries </w:t>
      </w:r>
      <w:r>
        <w:t xml:space="preserve">– </w:t>
      </w:r>
      <w:proofErr w:type="spellStart"/>
      <w:r>
        <w:t>Myneni</w:t>
      </w:r>
      <w:proofErr w:type="spellEnd"/>
      <w:r>
        <w:t xml:space="preserve"> 1997, White 2009</w:t>
      </w:r>
    </w:p>
    <w:p w:rsidR="00BE3D7B" w:rsidRDefault="00BE3D7B" w:rsidP="00E4429F">
      <w:pPr>
        <w:pStyle w:val="ListParagraph"/>
        <w:numPr>
          <w:ilvl w:val="1"/>
          <w:numId w:val="1"/>
        </w:numPr>
      </w:pPr>
      <w:r>
        <w:t xml:space="preserve">Relating when </w:t>
      </w:r>
      <w:proofErr w:type="spellStart"/>
      <w:r>
        <w:t>veg</w:t>
      </w:r>
      <w:proofErr w:type="spellEnd"/>
      <w:r>
        <w:t xml:space="preserve"> starts to </w:t>
      </w:r>
      <w:r w:rsidR="00E479EF">
        <w:t xml:space="preserve">change </w:t>
      </w:r>
      <w:r>
        <w:t xml:space="preserve">chemistry, water, physiology </w:t>
      </w:r>
    </w:p>
    <w:p w:rsidR="00BE3D7B" w:rsidRDefault="00BE3D7B" w:rsidP="00E4429F">
      <w:pPr>
        <w:pStyle w:val="ListParagraph"/>
        <w:numPr>
          <w:ilvl w:val="1"/>
          <w:numId w:val="1"/>
        </w:numPr>
      </w:pPr>
      <w:proofErr w:type="spellStart"/>
      <w:r>
        <w:t>Phenocam</w:t>
      </w:r>
      <w:proofErr w:type="spellEnd"/>
      <w:r>
        <w:t xml:space="preserve"> (</w:t>
      </w:r>
      <w:r w:rsidR="000754D8">
        <w:t>N</w:t>
      </w:r>
      <w:r w:rsidR="00E479EF">
        <w:t xml:space="preserve">. </w:t>
      </w:r>
      <w:r w:rsidR="000754D8">
        <w:t>America</w:t>
      </w:r>
      <w:r>
        <w:t>) – ref panels for site comparisons, estimati</w:t>
      </w:r>
      <w:r w:rsidR="00E5635F">
        <w:t>ng</w:t>
      </w:r>
      <w:r>
        <w:t xml:space="preserve"> relationships between </w:t>
      </w:r>
      <w:proofErr w:type="spellStart"/>
      <w:r>
        <w:t>phenology</w:t>
      </w:r>
      <w:proofErr w:type="spellEnd"/>
      <w:r>
        <w:t xml:space="preserve"> and ecosystem functions by calculating % greenness (~17000 photos per year)</w:t>
      </w:r>
      <w:r w:rsidR="00E5635F">
        <w:t>, one-size-</w:t>
      </w:r>
      <w:r w:rsidR="0057143F">
        <w:t>fit</w:t>
      </w:r>
      <w:r w:rsidR="00E5635F">
        <w:t>s-</w:t>
      </w:r>
      <w:r w:rsidR="0057143F">
        <w:t xml:space="preserve">all camera solution. </w:t>
      </w:r>
    </w:p>
    <w:p w:rsidR="009B2F1A" w:rsidRDefault="009B2F1A" w:rsidP="00E4429F">
      <w:pPr>
        <w:pStyle w:val="ListParagraph"/>
        <w:numPr>
          <w:ilvl w:val="1"/>
          <w:numId w:val="1"/>
        </w:numPr>
      </w:pPr>
      <w:proofErr w:type="spellStart"/>
      <w:r>
        <w:t>P</w:t>
      </w:r>
      <w:r w:rsidR="00E5635F">
        <w:t>henological</w:t>
      </w:r>
      <w:proofErr w:type="spellEnd"/>
      <w:r w:rsidR="00E5635F">
        <w:t xml:space="preserve"> Eyes Network (P</w:t>
      </w:r>
      <w:r>
        <w:t>EN</w:t>
      </w:r>
      <w:r w:rsidR="00E5635F">
        <w:t>), Japan -</w:t>
      </w:r>
      <w:r>
        <w:t xml:space="preserve"> since 1999, 2</w:t>
      </w:r>
      <w:r w:rsidR="00F047DF">
        <w:t>8</w:t>
      </w:r>
      <w:r>
        <w:t xml:space="preserve"> sites globally</w:t>
      </w:r>
      <w:r w:rsidR="00F047DF">
        <w:t xml:space="preserve"> (9 countries mainly in Japan)</w:t>
      </w:r>
      <w:r>
        <w:t>, radiometers, cameras and sun</w:t>
      </w:r>
      <w:r w:rsidR="00E5635F">
        <w:t xml:space="preserve"> </w:t>
      </w:r>
      <w:r>
        <w:t xml:space="preserve">photometers, trying to assess the best index for estimating </w:t>
      </w:r>
      <w:proofErr w:type="spellStart"/>
      <w:r>
        <w:t>phenology</w:t>
      </w:r>
      <w:proofErr w:type="spellEnd"/>
      <w:r>
        <w:t>/GPP</w:t>
      </w:r>
    </w:p>
    <w:p w:rsidR="00F047DF" w:rsidRDefault="00E5635F" w:rsidP="00E4429F">
      <w:pPr>
        <w:pStyle w:val="ListParagraph"/>
        <w:numPr>
          <w:ilvl w:val="1"/>
          <w:numId w:val="1"/>
        </w:numPr>
      </w:pPr>
      <w:proofErr w:type="spellStart"/>
      <w:r>
        <w:t>PhenoAlp</w:t>
      </w:r>
      <w:proofErr w:type="spellEnd"/>
      <w:r>
        <w:t xml:space="preserve"> (French/Italian), co-</w:t>
      </w:r>
      <w:r w:rsidR="00F047DF">
        <w:t xml:space="preserve">located </w:t>
      </w:r>
      <w:r w:rsidR="00D94772">
        <w:t>instrumentation</w:t>
      </w:r>
    </w:p>
    <w:p w:rsidR="00D94772" w:rsidRDefault="00D94772" w:rsidP="00E4429F">
      <w:pPr>
        <w:pStyle w:val="ListParagraph"/>
        <w:numPr>
          <w:ilvl w:val="1"/>
          <w:numId w:val="1"/>
        </w:numPr>
      </w:pPr>
      <w:r>
        <w:t>Lund (Scandinavia, Greenland and Sahel), mainly boreal and arctic forestry</w:t>
      </w:r>
    </w:p>
    <w:p w:rsidR="00531195" w:rsidRDefault="00531195" w:rsidP="00E4429F">
      <w:pPr>
        <w:pStyle w:val="ListParagraph"/>
        <w:numPr>
          <w:ilvl w:val="1"/>
          <w:numId w:val="1"/>
        </w:numPr>
      </w:pPr>
      <w:r>
        <w:t>Hubbard Brook (New Hampshire)</w:t>
      </w:r>
    </w:p>
    <w:p w:rsidR="00F41B10" w:rsidRDefault="00DE437A" w:rsidP="00F41B10">
      <w:pPr>
        <w:pStyle w:val="ListParagraph"/>
        <w:numPr>
          <w:ilvl w:val="1"/>
          <w:numId w:val="1"/>
        </w:numPr>
      </w:pPr>
      <w:r>
        <w:t>Summary – numerous resources (6 local to regional networks, globally) with a rich sui</w:t>
      </w:r>
      <w:r w:rsidR="00BE09E8">
        <w:t>te of environmental measurements</w:t>
      </w:r>
    </w:p>
    <w:p w:rsidR="00F41B10" w:rsidRDefault="00F41B10" w:rsidP="00F41B10"/>
    <w:p w:rsidR="000754D8" w:rsidRDefault="000754D8" w:rsidP="00F41B10"/>
    <w:p w:rsidR="000754D8" w:rsidRDefault="000754D8" w:rsidP="00F41B10"/>
    <w:p w:rsidR="000754D8" w:rsidRDefault="000754D8" w:rsidP="00F41B10"/>
    <w:p w:rsidR="000754D8" w:rsidRDefault="000754D8" w:rsidP="00F41B10"/>
    <w:p w:rsidR="00F41B10" w:rsidRDefault="00F41B10" w:rsidP="00F41B10"/>
    <w:p w:rsidR="00F41B10" w:rsidRPr="00A4014D" w:rsidRDefault="00F41B10" w:rsidP="00A4014D">
      <w:pPr>
        <w:ind w:left="360"/>
        <w:rPr>
          <w:b/>
        </w:rPr>
      </w:pPr>
      <w:r w:rsidRPr="00A4014D">
        <w:rPr>
          <w:b/>
        </w:rPr>
        <w:t xml:space="preserve">Ground </w:t>
      </w:r>
      <w:r w:rsidR="00E5635F" w:rsidRPr="00A4014D">
        <w:rPr>
          <w:b/>
        </w:rPr>
        <w:t xml:space="preserve">Measurements </w:t>
      </w:r>
      <w:r w:rsidRPr="00A4014D">
        <w:rPr>
          <w:b/>
        </w:rPr>
        <w:t xml:space="preserve">and Citizen </w:t>
      </w:r>
      <w:r w:rsidR="00E5635F" w:rsidRPr="00A4014D">
        <w:rPr>
          <w:b/>
        </w:rPr>
        <w:t>Science</w:t>
      </w:r>
      <w:r w:rsidRPr="00A4014D">
        <w:rPr>
          <w:b/>
        </w:rPr>
        <w:t xml:space="preserve"> – </w:t>
      </w:r>
      <w:r w:rsidRPr="00A4014D">
        <w:rPr>
          <w:b/>
          <w:color w:val="4C3C90"/>
        </w:rPr>
        <w:t xml:space="preserve">Jake </w:t>
      </w:r>
      <w:proofErr w:type="spellStart"/>
      <w:r w:rsidRPr="00A4014D">
        <w:rPr>
          <w:b/>
          <w:color w:val="4C3C90"/>
        </w:rPr>
        <w:t>Weltzin</w:t>
      </w:r>
      <w:proofErr w:type="spellEnd"/>
      <w:r w:rsidR="000754D8" w:rsidRPr="00A4014D">
        <w:rPr>
          <w:b/>
        </w:rPr>
        <w:t xml:space="preserve"> (NPN)</w:t>
      </w:r>
      <w:r w:rsidR="00A4014D">
        <w:rPr>
          <w:b/>
        </w:rPr>
        <w:t xml:space="preserve"> </w:t>
      </w:r>
    </w:p>
    <w:p w:rsidR="00BE09E8" w:rsidRDefault="00E5635F" w:rsidP="00BE09E8">
      <w:pPr>
        <w:pStyle w:val="ListParagraph"/>
        <w:numPr>
          <w:ilvl w:val="1"/>
          <w:numId w:val="1"/>
        </w:numPr>
      </w:pPr>
      <w:r>
        <w:t>Terminology of ground-</w:t>
      </w:r>
      <w:r w:rsidR="00194297">
        <w:t>based for orga</w:t>
      </w:r>
      <w:r>
        <w:t>ni</w:t>
      </w:r>
      <w:r w:rsidR="00194297">
        <w:t>sm collection and near-surface networks</w:t>
      </w:r>
    </w:p>
    <w:p w:rsidR="00BE09E8" w:rsidRDefault="00E5635F" w:rsidP="00BE09E8">
      <w:pPr>
        <w:pStyle w:val="ListParagraph"/>
        <w:numPr>
          <w:ilvl w:val="1"/>
          <w:numId w:val="1"/>
        </w:numPr>
      </w:pPr>
      <w:proofErr w:type="gramStart"/>
      <w:r>
        <w:t>Nationally-</w:t>
      </w:r>
      <w:r w:rsidR="00194297">
        <w:t>distributed</w:t>
      </w:r>
      <w:proofErr w:type="gramEnd"/>
      <w:r w:rsidR="00194297">
        <w:t xml:space="preserve"> observation sites USA NPN</w:t>
      </w:r>
      <w:r>
        <w:t>.  Program</w:t>
      </w:r>
      <w:r w:rsidR="00194297">
        <w:t xml:space="preserve"> is called </w:t>
      </w:r>
      <w:r>
        <w:t>N</w:t>
      </w:r>
      <w:r w:rsidR="00194297">
        <w:t>ature</w:t>
      </w:r>
      <w:r>
        <w:t>’</w:t>
      </w:r>
      <w:r w:rsidR="00194297">
        <w:t>s</w:t>
      </w:r>
      <w:r>
        <w:t xml:space="preserve"> N</w:t>
      </w:r>
      <w:r w:rsidR="00194297">
        <w:t xml:space="preserve">otebook, 5000 </w:t>
      </w:r>
      <w:r>
        <w:t xml:space="preserve">observer </w:t>
      </w:r>
      <w:r w:rsidR="00194297">
        <w:t>sites registered</w:t>
      </w:r>
    </w:p>
    <w:p w:rsidR="00194297" w:rsidRDefault="00194297" w:rsidP="00BE09E8">
      <w:pPr>
        <w:pStyle w:val="ListParagraph"/>
        <w:numPr>
          <w:ilvl w:val="1"/>
          <w:numId w:val="1"/>
        </w:numPr>
      </w:pPr>
      <w:r>
        <w:t>Breaking leaf buds, increasing leaf size, leaves, deciduous trees etc, mean number of days of observations</w:t>
      </w:r>
    </w:p>
    <w:p w:rsidR="00194297" w:rsidRDefault="00194297" w:rsidP="00BE09E8">
      <w:pPr>
        <w:pStyle w:val="ListParagraph"/>
        <w:numPr>
          <w:ilvl w:val="1"/>
          <w:numId w:val="1"/>
        </w:numPr>
      </w:pPr>
      <w:r>
        <w:t>New tool available by end of calendar year</w:t>
      </w:r>
    </w:p>
    <w:p w:rsidR="00194297" w:rsidRDefault="00194297" w:rsidP="00BE09E8">
      <w:pPr>
        <w:pStyle w:val="ListParagraph"/>
        <w:numPr>
          <w:ilvl w:val="1"/>
          <w:numId w:val="1"/>
        </w:numPr>
      </w:pPr>
      <w:r>
        <w:t>NEON</w:t>
      </w:r>
      <w:r w:rsidR="009618E2">
        <w:t xml:space="preserve"> </w:t>
      </w:r>
      <w:r w:rsidR="00E5635F">
        <w:t xml:space="preserve">– planned </w:t>
      </w:r>
      <w:r w:rsidR="009618E2">
        <w:t>for 30 years, 60 sites</w:t>
      </w:r>
      <w:r w:rsidR="00E5635F">
        <w:t xml:space="preserve"> within </w:t>
      </w:r>
      <w:r w:rsidR="009618E2">
        <w:t xml:space="preserve">20 </w:t>
      </w:r>
      <w:proofErr w:type="spellStart"/>
      <w:r w:rsidR="009618E2">
        <w:t>ecoregions</w:t>
      </w:r>
      <w:proofErr w:type="spellEnd"/>
      <w:r w:rsidR="009618E2">
        <w:t xml:space="preserve">, flux towers, </w:t>
      </w:r>
      <w:proofErr w:type="spellStart"/>
      <w:r w:rsidR="009618E2">
        <w:t>phenocams</w:t>
      </w:r>
      <w:proofErr w:type="spellEnd"/>
      <w:r w:rsidR="009618E2">
        <w:t xml:space="preserve"> and other </w:t>
      </w:r>
      <w:proofErr w:type="spellStart"/>
      <w:r w:rsidR="009618E2">
        <w:t>ecophysiological</w:t>
      </w:r>
      <w:proofErr w:type="spellEnd"/>
      <w:r w:rsidR="009618E2">
        <w:t xml:space="preserve"> measurements</w:t>
      </w:r>
      <w:r w:rsidR="00C653DF">
        <w:t xml:space="preserve"> – integrated within the next ~5years</w:t>
      </w:r>
    </w:p>
    <w:p w:rsidR="00072A22" w:rsidRDefault="00072A22" w:rsidP="00BE09E8">
      <w:pPr>
        <w:pStyle w:val="ListParagraph"/>
        <w:numPr>
          <w:ilvl w:val="1"/>
          <w:numId w:val="1"/>
        </w:numPr>
      </w:pPr>
      <w:r>
        <w:t>Project budburst</w:t>
      </w:r>
      <w:r w:rsidR="00E5635F">
        <w:t>,</w:t>
      </w:r>
      <w:r w:rsidR="000754D8">
        <w:t xml:space="preserve"> US</w:t>
      </w:r>
    </w:p>
    <w:p w:rsidR="00072A22" w:rsidRDefault="00072A22" w:rsidP="00BE09E8">
      <w:pPr>
        <w:pStyle w:val="ListParagraph"/>
        <w:numPr>
          <w:ilvl w:val="1"/>
          <w:numId w:val="1"/>
        </w:numPr>
      </w:pPr>
      <w:r>
        <w:t>Natures calendar</w:t>
      </w:r>
      <w:r w:rsidR="00E5635F">
        <w:t>,</w:t>
      </w:r>
      <w:r>
        <w:t xml:space="preserve"> UK</w:t>
      </w:r>
    </w:p>
    <w:p w:rsidR="00072A22" w:rsidRDefault="006759DB" w:rsidP="00BE09E8">
      <w:pPr>
        <w:pStyle w:val="ListParagraph"/>
        <w:numPr>
          <w:ilvl w:val="1"/>
          <w:numId w:val="1"/>
        </w:numPr>
      </w:pPr>
      <w:proofErr w:type="spellStart"/>
      <w:r>
        <w:t>ClimateWatch</w:t>
      </w:r>
      <w:proofErr w:type="spellEnd"/>
      <w:r>
        <w:t xml:space="preserve"> Australia – 2000 observers, native and non native species, most aren’t deciduous, still implementing QA and won’t be available for a while, measurements ar</w:t>
      </w:r>
      <w:r w:rsidR="00B622FB">
        <w:t>e not co-located with other mea</w:t>
      </w:r>
      <w:r>
        <w:t>s</w:t>
      </w:r>
      <w:r w:rsidR="00B622FB">
        <w:t>u</w:t>
      </w:r>
      <w:r>
        <w:t>rements</w:t>
      </w:r>
    </w:p>
    <w:p w:rsidR="005F2903" w:rsidRDefault="005F2903" w:rsidP="00BE09E8">
      <w:pPr>
        <w:pStyle w:val="ListParagraph"/>
        <w:numPr>
          <w:ilvl w:val="1"/>
          <w:numId w:val="1"/>
        </w:numPr>
      </w:pPr>
      <w:r>
        <w:t xml:space="preserve">NZ has a plant </w:t>
      </w:r>
      <w:proofErr w:type="spellStart"/>
      <w:r>
        <w:t>phenology</w:t>
      </w:r>
      <w:proofErr w:type="spellEnd"/>
      <w:r>
        <w:t xml:space="preserve"> network that is relatively new</w:t>
      </w:r>
    </w:p>
    <w:p w:rsidR="006759DB" w:rsidRDefault="006759DB" w:rsidP="00BE09E8">
      <w:pPr>
        <w:pStyle w:val="ListParagraph"/>
        <w:numPr>
          <w:ilvl w:val="1"/>
          <w:numId w:val="1"/>
        </w:numPr>
      </w:pPr>
      <w:r>
        <w:t xml:space="preserve">Canada - Alberta </w:t>
      </w:r>
      <w:proofErr w:type="spellStart"/>
      <w:r>
        <w:t>Plantwatch</w:t>
      </w:r>
      <w:proofErr w:type="spellEnd"/>
      <w:r>
        <w:t>, 26 years of data</w:t>
      </w:r>
    </w:p>
    <w:p w:rsidR="006759DB" w:rsidRDefault="006759DB" w:rsidP="00BE09E8">
      <w:pPr>
        <w:pStyle w:val="ListParagraph"/>
        <w:numPr>
          <w:ilvl w:val="1"/>
          <w:numId w:val="1"/>
        </w:numPr>
      </w:pPr>
      <w:r>
        <w:t>Swed</w:t>
      </w:r>
      <w:r w:rsidR="00180FE3">
        <w:t>ish</w:t>
      </w:r>
      <w:r>
        <w:t xml:space="preserve"> citizen science</w:t>
      </w:r>
      <w:r w:rsidR="008A2F76">
        <w:t>, not publically available – will be made available through European database</w:t>
      </w:r>
    </w:p>
    <w:p w:rsidR="008A2F76" w:rsidRDefault="008A2F76" w:rsidP="00BE09E8">
      <w:pPr>
        <w:pStyle w:val="ListParagraph"/>
        <w:numPr>
          <w:ilvl w:val="1"/>
          <w:numId w:val="1"/>
        </w:numPr>
      </w:pPr>
      <w:r>
        <w:t xml:space="preserve">Ireland – International </w:t>
      </w:r>
      <w:proofErr w:type="spellStart"/>
      <w:r>
        <w:t>Phenological</w:t>
      </w:r>
      <w:proofErr w:type="spellEnd"/>
      <w:r>
        <w:t xml:space="preserve"> gardens via Berlin, other smaller networks</w:t>
      </w:r>
      <w:r w:rsidR="00E5635F">
        <w:t>,</w:t>
      </w:r>
      <w:r>
        <w:t xml:space="preserve"> data isn’t available due to </w:t>
      </w:r>
      <w:r w:rsidR="00180FE3">
        <w:t>lack of</w:t>
      </w:r>
      <w:r>
        <w:t xml:space="preserve"> QC</w:t>
      </w:r>
    </w:p>
    <w:p w:rsidR="008A2F76" w:rsidRDefault="008A2F76" w:rsidP="00BE09E8">
      <w:pPr>
        <w:pStyle w:val="ListParagraph"/>
        <w:numPr>
          <w:ilvl w:val="1"/>
          <w:numId w:val="1"/>
        </w:numPr>
      </w:pPr>
      <w:r>
        <w:t xml:space="preserve">Turkey – </w:t>
      </w:r>
      <w:proofErr w:type="spellStart"/>
      <w:r w:rsidR="00180FE3">
        <w:t>Phenology</w:t>
      </w:r>
      <w:proofErr w:type="spellEnd"/>
      <w:r w:rsidR="00180FE3">
        <w:t xml:space="preserve"> Network of Turkey - </w:t>
      </w:r>
      <w:r>
        <w:t xml:space="preserve">just </w:t>
      </w:r>
      <w:r w:rsidR="00180FE3">
        <w:t>getting started</w:t>
      </w:r>
    </w:p>
    <w:p w:rsidR="008A2F76" w:rsidRPr="00163BB6" w:rsidRDefault="008A2F76" w:rsidP="00BE09E8">
      <w:pPr>
        <w:pStyle w:val="ListParagraph"/>
        <w:numPr>
          <w:ilvl w:val="1"/>
          <w:numId w:val="1"/>
        </w:numPr>
      </w:pPr>
      <w:r>
        <w:t xml:space="preserve">Pan European </w:t>
      </w:r>
      <w:proofErr w:type="spellStart"/>
      <w:r w:rsidR="007E19DC">
        <w:t>P</w:t>
      </w:r>
      <w:r w:rsidR="00E74E3B">
        <w:t>henolog</w:t>
      </w:r>
      <w:r w:rsidR="007E19DC">
        <w:t>y</w:t>
      </w:r>
      <w:proofErr w:type="spellEnd"/>
      <w:r w:rsidR="007E19DC">
        <w:t xml:space="preserve"> (PEP)</w:t>
      </w:r>
      <w:r>
        <w:t xml:space="preserve"> database – set up </w:t>
      </w:r>
      <w:r w:rsidR="00180FE3">
        <w:t>in</w:t>
      </w:r>
      <w:r>
        <w:t xml:space="preserve"> 2004, some observations from 19</w:t>
      </w:r>
      <w:r w:rsidRPr="008A2F76">
        <w:rPr>
          <w:vertAlign w:val="superscript"/>
        </w:rPr>
        <w:t>th</w:t>
      </w:r>
      <w:r>
        <w:t xml:space="preserve"> century, data are available if registered, selection country or species</w:t>
      </w:r>
      <w:r w:rsidR="00180FE3">
        <w:t xml:space="preserve">, </w:t>
      </w:r>
      <w:r w:rsidR="00180FE3" w:rsidRPr="00163BB6">
        <w:t>data</w:t>
      </w:r>
      <w:r w:rsidRPr="00163BB6">
        <w:t xml:space="preserve"> comes in text file </w:t>
      </w:r>
      <w:r w:rsidR="00180FE3" w:rsidRPr="00163BB6">
        <w:t xml:space="preserve">form </w:t>
      </w:r>
      <w:r w:rsidRPr="00163BB6">
        <w:t>– conta</w:t>
      </w:r>
      <w:r w:rsidR="00180FE3" w:rsidRPr="00163BB6">
        <w:t xml:space="preserve">ct for large data downloads, 2 </w:t>
      </w:r>
      <w:r w:rsidRPr="00163BB6">
        <w:t>peaks spring and smaller autumn, native plants mainly from eastern European countries</w:t>
      </w:r>
    </w:p>
    <w:p w:rsidR="00804CE4" w:rsidRDefault="00D45577" w:rsidP="00BE09E8">
      <w:pPr>
        <w:pStyle w:val="ListParagraph"/>
        <w:numPr>
          <w:ilvl w:val="1"/>
          <w:numId w:val="1"/>
        </w:numPr>
      </w:pPr>
      <w:r w:rsidRPr="00163BB6">
        <w:rPr>
          <w:color w:val="000000"/>
        </w:rPr>
        <w:t xml:space="preserve">International </w:t>
      </w:r>
      <w:r w:rsidR="00163BB6">
        <w:rPr>
          <w:color w:val="000000"/>
        </w:rPr>
        <w:t>S</w:t>
      </w:r>
      <w:r w:rsidRPr="00163BB6">
        <w:rPr>
          <w:color w:val="000000"/>
        </w:rPr>
        <w:t xml:space="preserve">ociety of </w:t>
      </w:r>
      <w:r w:rsidR="00163BB6">
        <w:rPr>
          <w:color w:val="000000"/>
        </w:rPr>
        <w:t>B</w:t>
      </w:r>
      <w:r w:rsidRPr="00163BB6">
        <w:rPr>
          <w:color w:val="000000"/>
        </w:rPr>
        <w:t xml:space="preserve">iometeorology </w:t>
      </w:r>
      <w:proofErr w:type="spellStart"/>
      <w:r w:rsidR="00E74E3B" w:rsidRPr="00163BB6">
        <w:t>phenological</w:t>
      </w:r>
      <w:proofErr w:type="spellEnd"/>
      <w:r w:rsidR="00804CE4" w:rsidRPr="00163BB6">
        <w:t xml:space="preserve"> monitor</w:t>
      </w:r>
      <w:r w:rsidRPr="00163BB6">
        <w:t>ing</w:t>
      </w:r>
      <w:r w:rsidR="00804CE4" w:rsidRPr="00163BB6">
        <w:t>, global dataset of standardized anomalies (lat, long, alt, month and species), 2001 – 2010, to deriv</w:t>
      </w:r>
      <w:r w:rsidR="00804CE4">
        <w:t xml:space="preserve">e a </w:t>
      </w:r>
      <w:proofErr w:type="spellStart"/>
      <w:r w:rsidR="00804CE4">
        <w:t>lsp</w:t>
      </w:r>
      <w:proofErr w:type="spellEnd"/>
      <w:r w:rsidR="00804CE4">
        <w:t xml:space="preserve"> product from ground observations, identify “traits” for similar species to develop products</w:t>
      </w:r>
    </w:p>
    <w:p w:rsidR="00EE42F8" w:rsidRDefault="00EE42F8" w:rsidP="00BE09E8">
      <w:pPr>
        <w:pStyle w:val="ListParagraph"/>
        <w:numPr>
          <w:ilvl w:val="1"/>
          <w:numId w:val="1"/>
        </w:numPr>
      </w:pPr>
      <w:r>
        <w:t xml:space="preserve">Chinese </w:t>
      </w:r>
      <w:proofErr w:type="spellStart"/>
      <w:r>
        <w:t>phenology</w:t>
      </w:r>
      <w:proofErr w:type="spellEnd"/>
      <w:r>
        <w:t xml:space="preserve"> network</w:t>
      </w:r>
    </w:p>
    <w:p w:rsidR="00BE09E8" w:rsidRDefault="00BE09E8" w:rsidP="00BE09E8"/>
    <w:p w:rsidR="00BE09E8" w:rsidRPr="00A4014D" w:rsidRDefault="00BE09E8" w:rsidP="00A4014D">
      <w:pPr>
        <w:ind w:left="360"/>
        <w:rPr>
          <w:b/>
        </w:rPr>
      </w:pPr>
      <w:r w:rsidRPr="00A4014D">
        <w:rPr>
          <w:b/>
        </w:rPr>
        <w:t>Core Sites and Pilot Projects</w:t>
      </w:r>
      <w:r w:rsidR="000754D8" w:rsidRPr="00A4014D">
        <w:rPr>
          <w:b/>
        </w:rPr>
        <w:t xml:space="preserve"> –</w:t>
      </w:r>
      <w:r w:rsidR="000754D8" w:rsidRPr="00A4014D">
        <w:rPr>
          <w:b/>
          <w:color w:val="4C3C90"/>
        </w:rPr>
        <w:t xml:space="preserve"> Jeff </w:t>
      </w:r>
      <w:proofErr w:type="spellStart"/>
      <w:r w:rsidR="000754D8" w:rsidRPr="00A4014D">
        <w:rPr>
          <w:b/>
          <w:color w:val="4C3C90"/>
        </w:rPr>
        <w:t>Morisette</w:t>
      </w:r>
      <w:proofErr w:type="spellEnd"/>
      <w:r w:rsidR="000754D8" w:rsidRPr="00A4014D">
        <w:rPr>
          <w:b/>
        </w:rPr>
        <w:t xml:space="preserve"> (DOI/previous LSP co-chair)</w:t>
      </w:r>
    </w:p>
    <w:p w:rsidR="00740E03" w:rsidRDefault="00740E03" w:rsidP="00740E03">
      <w:pPr>
        <w:pStyle w:val="ListParagraph"/>
        <w:numPr>
          <w:ilvl w:val="1"/>
          <w:numId w:val="1"/>
        </w:numPr>
      </w:pPr>
      <w:r>
        <w:t xml:space="preserve">New since 2010 </w:t>
      </w:r>
    </w:p>
    <w:p w:rsidR="00740E03" w:rsidRDefault="00740E03" w:rsidP="00740E03">
      <w:pPr>
        <w:pStyle w:val="ListParagraph"/>
        <w:numPr>
          <w:ilvl w:val="2"/>
          <w:numId w:val="1"/>
        </w:numPr>
      </w:pPr>
      <w:r>
        <w:t xml:space="preserve">Results from NACP indicate that better </w:t>
      </w:r>
      <w:proofErr w:type="spellStart"/>
      <w:r>
        <w:t>phenology</w:t>
      </w:r>
      <w:proofErr w:type="spellEnd"/>
      <w:r>
        <w:t xml:space="preserve"> is required (Richardson, GCB 2012 Vol18, 566-584)</w:t>
      </w:r>
    </w:p>
    <w:p w:rsidR="00740E03" w:rsidRDefault="00740E03" w:rsidP="00740E03">
      <w:pPr>
        <w:pStyle w:val="ListParagraph"/>
        <w:numPr>
          <w:ilvl w:val="2"/>
          <w:numId w:val="1"/>
        </w:numPr>
      </w:pPr>
      <w:proofErr w:type="spellStart"/>
      <w:r>
        <w:t>Stockli</w:t>
      </w:r>
      <w:proofErr w:type="spellEnd"/>
      <w:r>
        <w:t xml:space="preserve">, JGR </w:t>
      </w:r>
      <w:proofErr w:type="spellStart"/>
      <w:r>
        <w:t>Vol</w:t>
      </w:r>
      <w:proofErr w:type="spellEnd"/>
      <w:r>
        <w:t xml:space="preserve"> 116 201</w:t>
      </w:r>
      <w:r w:rsidR="007C46AD">
        <w:t>1</w:t>
      </w:r>
      <w:r>
        <w:t xml:space="preserve"> – Global Reanalysis of </w:t>
      </w:r>
      <w:proofErr w:type="spellStart"/>
      <w:r>
        <w:t>veg</w:t>
      </w:r>
      <w:proofErr w:type="spellEnd"/>
      <w:r>
        <w:t xml:space="preserve"> </w:t>
      </w:r>
      <w:proofErr w:type="spellStart"/>
      <w:r>
        <w:t>phenology</w:t>
      </w:r>
      <w:proofErr w:type="spellEnd"/>
    </w:p>
    <w:p w:rsidR="00740E03" w:rsidRDefault="00740E03" w:rsidP="00740E03">
      <w:pPr>
        <w:pStyle w:val="ListParagraph"/>
        <w:numPr>
          <w:ilvl w:val="2"/>
          <w:numId w:val="1"/>
        </w:numPr>
      </w:pPr>
      <w:r>
        <w:t>Use NPN and webcams</w:t>
      </w:r>
    </w:p>
    <w:p w:rsidR="00740E03" w:rsidRDefault="00740E03" w:rsidP="00740E03">
      <w:pPr>
        <w:pStyle w:val="ListParagraph"/>
        <w:numPr>
          <w:ilvl w:val="2"/>
          <w:numId w:val="1"/>
        </w:numPr>
      </w:pPr>
      <w:r>
        <w:t xml:space="preserve">National Climate Assessment and NASA looking for </w:t>
      </w:r>
      <w:r w:rsidR="00FD07DB">
        <w:t xml:space="preserve">proposal </w:t>
      </w:r>
      <w:r>
        <w:t>contributions</w:t>
      </w:r>
      <w:r w:rsidR="00FD07DB">
        <w:t xml:space="preserve"> re </w:t>
      </w:r>
      <w:proofErr w:type="spellStart"/>
      <w:r w:rsidR="00FD07DB">
        <w:t>phenology</w:t>
      </w:r>
      <w:proofErr w:type="spellEnd"/>
    </w:p>
    <w:p w:rsidR="00740E03" w:rsidRDefault="00740E03" w:rsidP="00FD07DB">
      <w:pPr>
        <w:pStyle w:val="ListParagraph"/>
        <w:numPr>
          <w:ilvl w:val="3"/>
          <w:numId w:val="1"/>
        </w:numPr>
      </w:pPr>
      <w:r>
        <w:t>Advances in active sensors for LSP</w:t>
      </w:r>
    </w:p>
    <w:p w:rsidR="00740E03" w:rsidRDefault="00740E03" w:rsidP="00FD07DB">
      <w:pPr>
        <w:pStyle w:val="ListParagraph"/>
        <w:numPr>
          <w:ilvl w:val="3"/>
          <w:numId w:val="1"/>
        </w:numPr>
      </w:pPr>
      <w:r>
        <w:t>No dedicated person (or funding) to move effort forward</w:t>
      </w:r>
    </w:p>
    <w:p w:rsidR="00740E03" w:rsidRDefault="00740E03" w:rsidP="00FD07DB">
      <w:pPr>
        <w:pStyle w:val="ListParagraph"/>
        <w:numPr>
          <w:ilvl w:val="3"/>
          <w:numId w:val="1"/>
        </w:numPr>
      </w:pPr>
      <w:r>
        <w:t>Proposals won’t be funded for validation sake – RS validation will be done via coupled land atmosphere models</w:t>
      </w:r>
    </w:p>
    <w:p w:rsidR="00740E03" w:rsidRDefault="007A42E0" w:rsidP="00740E03">
      <w:pPr>
        <w:pStyle w:val="ListParagraph"/>
        <w:numPr>
          <w:ilvl w:val="1"/>
          <w:numId w:val="1"/>
        </w:numPr>
      </w:pPr>
      <w:r>
        <w:t>Site selection in terms of Type A and B</w:t>
      </w:r>
      <w:r w:rsidR="000754D8">
        <w:t xml:space="preserve"> sites</w:t>
      </w:r>
    </w:p>
    <w:p w:rsidR="000754D8" w:rsidRDefault="000754D8" w:rsidP="000754D8">
      <w:pPr>
        <w:pStyle w:val="ListParagraph"/>
        <w:numPr>
          <w:ilvl w:val="2"/>
          <w:numId w:val="1"/>
        </w:numPr>
      </w:pPr>
      <w:r w:rsidRPr="000754D8">
        <w:t xml:space="preserve">Type A: Ground observations and multiple resolution scaling </w:t>
      </w:r>
      <w:r>
        <w:tab/>
      </w:r>
      <w:r>
        <w:tab/>
      </w:r>
      <w:r w:rsidRPr="000754D8">
        <w:t>analysis</w:t>
      </w:r>
    </w:p>
    <w:p w:rsidR="000754D8" w:rsidRDefault="00C843ED" w:rsidP="000754D8">
      <w:pPr>
        <w:pStyle w:val="ListParagraph"/>
        <w:numPr>
          <w:ilvl w:val="2"/>
          <w:numId w:val="1"/>
        </w:numPr>
      </w:pPr>
      <w:r w:rsidRPr="000754D8">
        <w:t xml:space="preserve">Type B: </w:t>
      </w:r>
      <w:proofErr w:type="spellStart"/>
      <w:r w:rsidRPr="000754D8">
        <w:t>Pheno</w:t>
      </w:r>
      <w:proofErr w:type="spellEnd"/>
      <w:r w:rsidRPr="000754D8">
        <w:t xml:space="preserve"> cams with network observations</w:t>
      </w:r>
    </w:p>
    <w:p w:rsidR="00740E03" w:rsidRDefault="00B801A2" w:rsidP="00740E03">
      <w:pPr>
        <w:pStyle w:val="ListParagraph"/>
        <w:numPr>
          <w:ilvl w:val="1"/>
          <w:numId w:val="1"/>
        </w:numPr>
      </w:pPr>
      <w:r>
        <w:t>Seasonality issues, globally representative based on international collaboration to evaluate a range of biomes</w:t>
      </w:r>
      <w:r w:rsidR="00A4014D">
        <w:t xml:space="preserve">, and </w:t>
      </w:r>
      <w:r w:rsidR="006330AD">
        <w:t xml:space="preserve">people using products at sites that </w:t>
      </w:r>
      <w:r w:rsidR="00A4014D">
        <w:t>we</w:t>
      </w:r>
      <w:r w:rsidR="006330AD">
        <w:t xml:space="preserve"> are trying to “validate”</w:t>
      </w:r>
    </w:p>
    <w:p w:rsidR="006330AD" w:rsidRDefault="006330AD" w:rsidP="00740E03">
      <w:pPr>
        <w:pStyle w:val="ListParagraph"/>
        <w:numPr>
          <w:ilvl w:val="1"/>
          <w:numId w:val="1"/>
        </w:numPr>
      </w:pPr>
      <w:r>
        <w:t xml:space="preserve">Overlay site with </w:t>
      </w:r>
      <w:r w:rsidR="000754D8">
        <w:t xml:space="preserve">Bill </w:t>
      </w:r>
      <w:r>
        <w:t>Hargrove</w:t>
      </w:r>
      <w:r w:rsidR="000754D8">
        <w:t>’s</w:t>
      </w:r>
      <w:r>
        <w:t xml:space="preserve"> </w:t>
      </w:r>
      <w:proofErr w:type="spellStart"/>
      <w:r w:rsidR="00B622FB">
        <w:t>phenoclusters</w:t>
      </w:r>
      <w:proofErr w:type="spellEnd"/>
      <w:r w:rsidR="0086498C">
        <w:t xml:space="preserve"> – similar </w:t>
      </w:r>
      <w:proofErr w:type="spellStart"/>
      <w:r w:rsidR="00E74E3B">
        <w:t>phenological</w:t>
      </w:r>
      <w:proofErr w:type="spellEnd"/>
      <w:r w:rsidR="0086498C">
        <w:t xml:space="preserve"> sig</w:t>
      </w:r>
      <w:r w:rsidR="00A4014D">
        <w:t>nals based on MODIS NDVI – data-</w:t>
      </w:r>
      <w:r w:rsidR="0086498C">
        <w:t>driven clustering algorithm</w:t>
      </w:r>
      <w:r w:rsidR="002A3C66">
        <w:t xml:space="preserve">, then find network data in each </w:t>
      </w:r>
      <w:proofErr w:type="spellStart"/>
      <w:r w:rsidR="002A3C66">
        <w:t>phenocluster</w:t>
      </w:r>
      <w:proofErr w:type="spellEnd"/>
    </w:p>
    <w:p w:rsidR="0086498C" w:rsidRDefault="007C46AD" w:rsidP="00740E03">
      <w:pPr>
        <w:pStyle w:val="ListParagraph"/>
        <w:numPr>
          <w:ilvl w:val="1"/>
          <w:numId w:val="1"/>
        </w:numPr>
      </w:pPr>
      <w:r>
        <w:t xml:space="preserve">Validation issues related </w:t>
      </w:r>
      <w:r w:rsidR="00537A91">
        <w:t xml:space="preserve">to spatial resolution of </w:t>
      </w:r>
      <w:proofErr w:type="spellStart"/>
      <w:r w:rsidR="00537A91">
        <w:t>LSPs</w:t>
      </w:r>
      <w:proofErr w:type="spellEnd"/>
      <w:r>
        <w:t xml:space="preserve"> (</w:t>
      </w:r>
      <w:r w:rsidR="00FC48CC">
        <w:t xml:space="preserve">scaling </w:t>
      </w:r>
      <w:r>
        <w:t xml:space="preserve">field </w:t>
      </w:r>
      <w:r w:rsidR="00FC48CC">
        <w:t>measurements)</w:t>
      </w:r>
    </w:p>
    <w:p w:rsidR="00537A91" w:rsidRDefault="0061062A" w:rsidP="00740E03">
      <w:pPr>
        <w:pStyle w:val="ListParagraph"/>
        <w:numPr>
          <w:ilvl w:val="1"/>
          <w:numId w:val="1"/>
        </w:numPr>
      </w:pPr>
      <w:proofErr w:type="spellStart"/>
      <w:r>
        <w:t>Aseasonality</w:t>
      </w:r>
      <w:proofErr w:type="spellEnd"/>
      <w:r>
        <w:t xml:space="preserve"> issues</w:t>
      </w:r>
    </w:p>
    <w:p w:rsidR="0034785F" w:rsidRDefault="0034785F" w:rsidP="0061062A">
      <w:pPr>
        <w:pStyle w:val="ListParagraph"/>
        <w:ind w:left="1440"/>
      </w:pPr>
    </w:p>
    <w:p w:rsidR="0061062A" w:rsidRDefault="0061062A" w:rsidP="0061062A">
      <w:pPr>
        <w:pStyle w:val="ListParagraph"/>
        <w:ind w:left="1440"/>
      </w:pPr>
    </w:p>
    <w:p w:rsidR="00194297" w:rsidRPr="00A4014D" w:rsidRDefault="00194297" w:rsidP="00A4014D">
      <w:pPr>
        <w:ind w:left="360"/>
        <w:rPr>
          <w:b/>
        </w:rPr>
      </w:pPr>
      <w:r w:rsidRPr="00A4014D">
        <w:rPr>
          <w:b/>
        </w:rPr>
        <w:t xml:space="preserve">Panel </w:t>
      </w:r>
      <w:r w:rsidR="00A87669" w:rsidRPr="00A4014D">
        <w:rPr>
          <w:b/>
        </w:rPr>
        <w:t>Discussion</w:t>
      </w:r>
    </w:p>
    <w:p w:rsidR="00A87669" w:rsidRDefault="009068E0" w:rsidP="00A87669">
      <w:pPr>
        <w:pStyle w:val="ListParagraph"/>
        <w:numPr>
          <w:ilvl w:val="1"/>
          <w:numId w:val="1"/>
        </w:numPr>
      </w:pPr>
      <w:r>
        <w:t xml:space="preserve">Towers at </w:t>
      </w:r>
      <w:proofErr w:type="spellStart"/>
      <w:r>
        <w:t>aseasonal</w:t>
      </w:r>
      <w:proofErr w:type="spellEnd"/>
      <w:r w:rsidR="0034785F">
        <w:t xml:space="preserve"> sites</w:t>
      </w:r>
      <w:r>
        <w:t>, crop</w:t>
      </w:r>
      <w:r w:rsidR="0034785F">
        <w:t>s</w:t>
      </w:r>
      <w:r>
        <w:t xml:space="preserve"> with 2 seasons and anthropogenic influences, monsoonal low season, variable seasonality</w:t>
      </w:r>
    </w:p>
    <w:p w:rsidR="00A84666" w:rsidRDefault="00A84666" w:rsidP="00A87669">
      <w:pPr>
        <w:pStyle w:val="ListParagraph"/>
        <w:numPr>
          <w:ilvl w:val="1"/>
          <w:numId w:val="1"/>
        </w:numPr>
      </w:pPr>
      <w:r>
        <w:t xml:space="preserve">LC products developed </w:t>
      </w:r>
      <w:r w:rsidR="0034785F">
        <w:t>for</w:t>
      </w:r>
      <w:r>
        <w:t xml:space="preserve"> needs of climate modeling community</w:t>
      </w:r>
    </w:p>
    <w:p w:rsidR="00A84666" w:rsidRDefault="00A84666" w:rsidP="00A87669">
      <w:pPr>
        <w:pStyle w:val="ListParagraph"/>
        <w:numPr>
          <w:ilvl w:val="1"/>
          <w:numId w:val="1"/>
        </w:numPr>
      </w:pPr>
      <w:r>
        <w:t>What is needed? Timing? Locations? Compari</w:t>
      </w:r>
      <w:r w:rsidR="009857EB">
        <w:t>s</w:t>
      </w:r>
      <w:r>
        <w:t xml:space="preserve">ons on </w:t>
      </w:r>
      <w:r w:rsidR="0034785F">
        <w:t>C</w:t>
      </w:r>
      <w:r>
        <w:t xml:space="preserve">-models saw input of </w:t>
      </w:r>
      <w:proofErr w:type="spellStart"/>
      <w:r>
        <w:t>phenology</w:t>
      </w:r>
      <w:proofErr w:type="spellEnd"/>
      <w:r>
        <w:t xml:space="preserve"> being problematic (Richardson paper)</w:t>
      </w:r>
      <w:r w:rsidR="009857EB">
        <w:t xml:space="preserve"> prognostic models </w:t>
      </w:r>
      <w:r w:rsidR="0034785F">
        <w:t>out of sync</w:t>
      </w:r>
      <w:r w:rsidR="009857EB">
        <w:t xml:space="preserve"> by ~2months, better datasets are needed for model refinement and calibration</w:t>
      </w:r>
    </w:p>
    <w:p w:rsidR="003E6CE1" w:rsidRDefault="00A84666" w:rsidP="003E6CE1">
      <w:pPr>
        <w:pStyle w:val="ListParagraph"/>
        <w:numPr>
          <w:ilvl w:val="1"/>
          <w:numId w:val="1"/>
        </w:numPr>
      </w:pPr>
      <w:r>
        <w:t xml:space="preserve">GCM land surface </w:t>
      </w:r>
      <w:proofErr w:type="spellStart"/>
      <w:r>
        <w:t>intercomparison</w:t>
      </w:r>
      <w:proofErr w:type="spellEnd"/>
      <w:r>
        <w:t xml:space="preserve"> paper (Pitman</w:t>
      </w:r>
      <w:r w:rsidR="0034785F">
        <w:t xml:space="preserve"> 2011</w:t>
      </w:r>
      <w:r>
        <w:t xml:space="preserve">) disparity in representation of </w:t>
      </w:r>
      <w:proofErr w:type="spellStart"/>
      <w:r>
        <w:t>phenology</w:t>
      </w:r>
      <w:proofErr w:type="spellEnd"/>
      <w:r>
        <w:t xml:space="preserve"> makes it difficult to compare GCM outputs</w:t>
      </w:r>
    </w:p>
    <w:p w:rsidR="003E6CE1" w:rsidRDefault="003E6CE1" w:rsidP="003E6CE1">
      <w:pPr>
        <w:pStyle w:val="ListParagraph"/>
      </w:pPr>
    </w:p>
    <w:p w:rsidR="003E6CE1" w:rsidRPr="0034785F" w:rsidRDefault="009857EB" w:rsidP="003E6CE1">
      <w:pPr>
        <w:pStyle w:val="ListParagraph"/>
        <w:numPr>
          <w:ilvl w:val="1"/>
          <w:numId w:val="1"/>
        </w:numPr>
        <w:rPr>
          <w:b/>
          <w:color w:val="4A2798"/>
        </w:rPr>
      </w:pPr>
      <w:r w:rsidRPr="0034785F">
        <w:rPr>
          <w:b/>
          <w:color w:val="4A2798"/>
        </w:rPr>
        <w:t>Mark Schwartz</w:t>
      </w:r>
    </w:p>
    <w:p w:rsidR="0034785F" w:rsidRDefault="0034785F" w:rsidP="003E6CE1">
      <w:pPr>
        <w:pStyle w:val="ListParagraph"/>
        <w:numPr>
          <w:ilvl w:val="2"/>
          <w:numId w:val="1"/>
        </w:numPr>
      </w:pPr>
      <w:r>
        <w:t>Two</w:t>
      </w:r>
      <w:r w:rsidR="003E6CE1">
        <w:t xml:space="preserve"> 600</w:t>
      </w:r>
      <w:r>
        <w:t>x600m sites, 900 trees in WLEF (Liang 2011)</w:t>
      </w:r>
      <w:r w:rsidR="003E6CE1">
        <w:t xml:space="preserve"> data to be available via NPN in the future </w:t>
      </w:r>
    </w:p>
    <w:p w:rsidR="003E6CE1" w:rsidRDefault="0034785F" w:rsidP="0034785F">
      <w:pPr>
        <w:pStyle w:val="ListParagraph"/>
        <w:numPr>
          <w:ilvl w:val="2"/>
          <w:numId w:val="1"/>
        </w:numPr>
      </w:pPr>
      <w:r>
        <w:t>Observation techniques and how the measurements are taken, there are various techniques and standards</w:t>
      </w:r>
    </w:p>
    <w:p w:rsidR="003E6CE1" w:rsidRDefault="003E6CE1" w:rsidP="003E6CE1">
      <w:pPr>
        <w:pStyle w:val="ListParagraph"/>
        <w:ind w:left="2160"/>
      </w:pPr>
    </w:p>
    <w:p w:rsidR="00571919" w:rsidRPr="0034785F" w:rsidRDefault="003E6CE1" w:rsidP="00A87669">
      <w:pPr>
        <w:pStyle w:val="ListParagraph"/>
        <w:numPr>
          <w:ilvl w:val="1"/>
          <w:numId w:val="1"/>
        </w:numPr>
        <w:rPr>
          <w:b/>
          <w:color w:val="4A2798"/>
        </w:rPr>
      </w:pPr>
      <w:r w:rsidRPr="0034785F">
        <w:rPr>
          <w:b/>
          <w:color w:val="4A2798"/>
        </w:rPr>
        <w:t xml:space="preserve">Mark </w:t>
      </w:r>
      <w:proofErr w:type="spellStart"/>
      <w:r w:rsidR="007010AF" w:rsidRPr="0034785F">
        <w:rPr>
          <w:b/>
          <w:color w:val="4A2798"/>
        </w:rPr>
        <w:t>Friedl</w:t>
      </w:r>
      <w:proofErr w:type="spellEnd"/>
    </w:p>
    <w:p w:rsidR="009857EB" w:rsidRDefault="00571919" w:rsidP="00571919">
      <w:pPr>
        <w:pStyle w:val="ListParagraph"/>
        <w:numPr>
          <w:ilvl w:val="2"/>
          <w:numId w:val="1"/>
        </w:numPr>
      </w:pPr>
      <w:r>
        <w:t>N</w:t>
      </w:r>
      <w:r w:rsidR="002A7960">
        <w:t xml:space="preserve">ot measuring an ecological variable, comparing timing indices of ground to satellite, different indices = different answers, validating RS products and comparing with in situ, remote sensing </w:t>
      </w:r>
      <w:proofErr w:type="spellStart"/>
      <w:r w:rsidR="002A7960">
        <w:t>ecochamber</w:t>
      </w:r>
      <w:proofErr w:type="spellEnd"/>
      <w:r w:rsidR="002A7960">
        <w:t xml:space="preserve"> = using in</w:t>
      </w:r>
      <w:r w:rsidR="0034785F">
        <w:t xml:space="preserve"> </w:t>
      </w:r>
      <w:r w:rsidR="002A7960">
        <w:t>situ to validate RS products but we use RS to tell us about ground measurements – which way to look at this problem</w:t>
      </w:r>
      <w:r w:rsidR="003768CB">
        <w:t xml:space="preserve">, </w:t>
      </w:r>
      <w:r w:rsidR="00C47291">
        <w:t xml:space="preserve">focus on natural </w:t>
      </w:r>
      <w:proofErr w:type="spellStart"/>
      <w:r w:rsidR="00C47291">
        <w:t>veg</w:t>
      </w:r>
      <w:proofErr w:type="spellEnd"/>
      <w:r w:rsidR="00C47291">
        <w:t>, but a large proportion of the planet is agriculture and need to use crop calendars etc – how to do this….</w:t>
      </w:r>
    </w:p>
    <w:p w:rsidR="00523DD8" w:rsidRDefault="00523DD8" w:rsidP="00571919">
      <w:pPr>
        <w:pStyle w:val="ListParagraph"/>
        <w:numPr>
          <w:ilvl w:val="2"/>
          <w:numId w:val="1"/>
        </w:numPr>
      </w:pPr>
      <w:r>
        <w:t>Start with SOS, EOS and length to start small</w:t>
      </w:r>
    </w:p>
    <w:p w:rsidR="0034785F" w:rsidRDefault="0034785F" w:rsidP="00571919">
      <w:pPr>
        <w:pStyle w:val="ListParagraph"/>
        <w:ind w:left="1440"/>
      </w:pPr>
    </w:p>
    <w:p w:rsidR="003E6CE1" w:rsidRDefault="003E6CE1" w:rsidP="00571919">
      <w:pPr>
        <w:pStyle w:val="ListParagraph"/>
        <w:ind w:left="1440"/>
      </w:pPr>
    </w:p>
    <w:p w:rsidR="00523DD8" w:rsidRPr="0034785F" w:rsidRDefault="003E6CE1" w:rsidP="00A87669">
      <w:pPr>
        <w:pStyle w:val="ListParagraph"/>
        <w:numPr>
          <w:ilvl w:val="1"/>
          <w:numId w:val="1"/>
        </w:numPr>
        <w:rPr>
          <w:b/>
          <w:color w:val="4A2798"/>
        </w:rPr>
      </w:pPr>
      <w:r w:rsidRPr="0034785F">
        <w:rPr>
          <w:b/>
          <w:color w:val="4A2798"/>
        </w:rPr>
        <w:t xml:space="preserve">John </w:t>
      </w:r>
      <w:r w:rsidR="00571919" w:rsidRPr="0034785F">
        <w:rPr>
          <w:b/>
          <w:color w:val="4A2798"/>
        </w:rPr>
        <w:t>Kimball</w:t>
      </w:r>
    </w:p>
    <w:p w:rsidR="00571919" w:rsidRDefault="00571919" w:rsidP="00571919">
      <w:pPr>
        <w:pStyle w:val="ListParagraph"/>
        <w:numPr>
          <w:ilvl w:val="2"/>
          <w:numId w:val="1"/>
        </w:numPr>
      </w:pPr>
      <w:r>
        <w:t xml:space="preserve">Tower sites into a climate space, rank sites hierarchically, rank on </w:t>
      </w:r>
      <w:proofErr w:type="spellStart"/>
      <w:r>
        <w:t>phenotypically</w:t>
      </w:r>
      <w:proofErr w:type="spellEnd"/>
      <w:r>
        <w:t xml:space="preserve"> similar behavior, shape analysis techniques </w:t>
      </w:r>
    </w:p>
    <w:p w:rsidR="00571919" w:rsidRDefault="00571919" w:rsidP="00571919">
      <w:pPr>
        <w:pStyle w:val="ListParagraph"/>
        <w:numPr>
          <w:ilvl w:val="2"/>
          <w:numId w:val="1"/>
        </w:numPr>
      </w:pPr>
      <w:r>
        <w:t xml:space="preserve">Best practices to analyze for regions, then develop a set of core sites and define needs for underrepresented areas, spatial </w:t>
      </w:r>
      <w:proofErr w:type="spellStart"/>
      <w:r>
        <w:t>upscaling</w:t>
      </w:r>
      <w:proofErr w:type="spellEnd"/>
      <w:r>
        <w:t xml:space="preserve"> and full representation, microwave, optical, tower, </w:t>
      </w:r>
      <w:proofErr w:type="spellStart"/>
      <w:r>
        <w:t>overstorey</w:t>
      </w:r>
      <w:proofErr w:type="spellEnd"/>
      <w:r>
        <w:t xml:space="preserve"> and understory behavior and carbon exchange – detailed at a few sites across the globe and build more sites for augmentation</w:t>
      </w:r>
    </w:p>
    <w:p w:rsidR="00571919" w:rsidRDefault="00571919" w:rsidP="00571919">
      <w:pPr>
        <w:pStyle w:val="ListParagraph"/>
        <w:numPr>
          <w:ilvl w:val="2"/>
          <w:numId w:val="1"/>
        </w:numPr>
      </w:pPr>
      <w:r>
        <w:t>Rigorous a</w:t>
      </w:r>
      <w:r w:rsidR="003768CB">
        <w:t xml:space="preserve">nalysis of uncertainty, </w:t>
      </w:r>
      <w:proofErr w:type="spellStart"/>
      <w:r w:rsidR="003768CB">
        <w:t>i.e</w:t>
      </w:r>
      <w:proofErr w:type="spellEnd"/>
      <w:r w:rsidR="003768CB">
        <w:t xml:space="preserve"> gap-</w:t>
      </w:r>
      <w:r>
        <w:t>filling, gaps and use of smoothing and curve definition techniques</w:t>
      </w:r>
      <w:r w:rsidR="007010AF">
        <w:t>, methods for forward model simulations</w:t>
      </w:r>
    </w:p>
    <w:p w:rsidR="0016015E" w:rsidRDefault="0016015E" w:rsidP="00571919">
      <w:pPr>
        <w:pStyle w:val="ListParagraph"/>
        <w:numPr>
          <w:ilvl w:val="2"/>
          <w:numId w:val="1"/>
        </w:numPr>
      </w:pPr>
      <w:r>
        <w:t xml:space="preserve">Mountains of observations </w:t>
      </w:r>
      <w:r w:rsidR="003768CB">
        <w:t>-</w:t>
      </w:r>
      <w:r>
        <w:t xml:space="preserve"> exploit semi-automated dynamic data mining and mapping</w:t>
      </w:r>
      <w:r w:rsidR="008A7104">
        <w:t xml:space="preserve">, quantitative information </w:t>
      </w:r>
      <w:proofErr w:type="spellStart"/>
      <w:r w:rsidR="008A7104">
        <w:t>i.e</w:t>
      </w:r>
      <w:proofErr w:type="spellEnd"/>
      <w:r w:rsidR="008A7104">
        <w:t xml:space="preserve"> </w:t>
      </w:r>
      <w:proofErr w:type="spellStart"/>
      <w:r w:rsidR="008A7104">
        <w:t>phenocams</w:t>
      </w:r>
      <w:proofErr w:type="spellEnd"/>
    </w:p>
    <w:p w:rsidR="0016015E" w:rsidRDefault="0016015E" w:rsidP="0016015E"/>
    <w:p w:rsidR="00523DD8" w:rsidRPr="0034785F" w:rsidRDefault="003E6CE1" w:rsidP="00A87669">
      <w:pPr>
        <w:pStyle w:val="ListParagraph"/>
        <w:numPr>
          <w:ilvl w:val="1"/>
          <w:numId w:val="1"/>
        </w:numPr>
        <w:rPr>
          <w:b/>
          <w:color w:val="4A2798"/>
        </w:rPr>
      </w:pPr>
      <w:r w:rsidRPr="0034785F">
        <w:rPr>
          <w:b/>
          <w:color w:val="4A2798"/>
        </w:rPr>
        <w:t xml:space="preserve">Geoff </w:t>
      </w:r>
      <w:proofErr w:type="spellStart"/>
      <w:r w:rsidR="007010AF" w:rsidRPr="0034785F">
        <w:rPr>
          <w:b/>
          <w:color w:val="4A2798"/>
        </w:rPr>
        <w:t>Henebry</w:t>
      </w:r>
      <w:proofErr w:type="spellEnd"/>
    </w:p>
    <w:p w:rsidR="007010AF" w:rsidRDefault="007010AF" w:rsidP="007010AF">
      <w:pPr>
        <w:pStyle w:val="ListParagraph"/>
        <w:numPr>
          <w:ilvl w:val="2"/>
          <w:numId w:val="1"/>
        </w:numPr>
      </w:pPr>
      <w:r>
        <w:t xml:space="preserve">Beyond SOS, EOS because of problems with </w:t>
      </w:r>
      <w:proofErr w:type="spellStart"/>
      <w:r>
        <w:t>aseasonality</w:t>
      </w:r>
      <w:proofErr w:type="spellEnd"/>
    </w:p>
    <w:p w:rsidR="007010AF" w:rsidRDefault="007010AF" w:rsidP="007010AF">
      <w:pPr>
        <w:pStyle w:val="ListParagraph"/>
        <w:numPr>
          <w:ilvl w:val="2"/>
          <w:numId w:val="1"/>
        </w:numPr>
      </w:pPr>
      <w:r>
        <w:t>Keep in mind we are looking at timing rather than the “shape” of the time</w:t>
      </w:r>
      <w:r w:rsidR="003768CB">
        <w:t xml:space="preserve"> </w:t>
      </w:r>
      <w:r>
        <w:t>series</w:t>
      </w:r>
    </w:p>
    <w:p w:rsidR="007010AF" w:rsidRDefault="007010AF" w:rsidP="007010AF">
      <w:pPr>
        <w:pStyle w:val="ListParagraph"/>
        <w:numPr>
          <w:ilvl w:val="2"/>
          <w:numId w:val="1"/>
        </w:numPr>
      </w:pPr>
      <w:r>
        <w:t xml:space="preserve">Look at status changes rather than events to use ground </w:t>
      </w:r>
      <w:r w:rsidR="003768CB">
        <w:t>data</w:t>
      </w:r>
    </w:p>
    <w:p w:rsidR="007010AF" w:rsidRDefault="007010AF" w:rsidP="007010AF">
      <w:pPr>
        <w:pStyle w:val="ListParagraph"/>
        <w:numPr>
          <w:ilvl w:val="2"/>
          <w:numId w:val="1"/>
        </w:numPr>
      </w:pPr>
      <w:r>
        <w:t xml:space="preserve">Other </w:t>
      </w:r>
      <w:r w:rsidR="003768CB">
        <w:t>visible</w:t>
      </w:r>
      <w:r>
        <w:t xml:space="preserve"> and NIR indices that may be useful, thermal infrared, microwave rather than just NDVI and EVI</w:t>
      </w:r>
      <w:r w:rsidR="00FE3664">
        <w:t xml:space="preserve"> because we are looking at processes and systems</w:t>
      </w:r>
      <w:r w:rsidR="00E80651">
        <w:t xml:space="preserve"> – will get different answers, but that is ok because we are looking at different aspects of the s</w:t>
      </w:r>
      <w:r w:rsidR="003768CB">
        <w:t>ystem</w:t>
      </w:r>
      <w:r w:rsidR="00E80651">
        <w:t>, use more information to understand more about the system</w:t>
      </w:r>
    </w:p>
    <w:p w:rsidR="00E80651" w:rsidRDefault="00E80651" w:rsidP="007010AF">
      <w:pPr>
        <w:pStyle w:val="ListParagraph"/>
        <w:numPr>
          <w:ilvl w:val="2"/>
          <w:numId w:val="1"/>
        </w:numPr>
      </w:pPr>
      <w:r>
        <w:t xml:space="preserve">Communicate WHAT we are </w:t>
      </w:r>
      <w:proofErr w:type="gramStart"/>
      <w:r>
        <w:t>measuring…..definitions</w:t>
      </w:r>
      <w:proofErr w:type="gramEnd"/>
      <w:r>
        <w:t>….</w:t>
      </w:r>
      <w:r w:rsidR="00802513">
        <w:t>more clearly articulating what each dataset is providing</w:t>
      </w:r>
    </w:p>
    <w:p w:rsidR="007010AF" w:rsidRDefault="007010AF" w:rsidP="007010AF">
      <w:pPr>
        <w:pStyle w:val="ListParagraph"/>
        <w:numPr>
          <w:ilvl w:val="2"/>
          <w:numId w:val="1"/>
        </w:numPr>
      </w:pPr>
      <w:r>
        <w:t>Leverage human managed systems</w:t>
      </w:r>
    </w:p>
    <w:p w:rsidR="007010AF" w:rsidRDefault="007010AF" w:rsidP="007010AF">
      <w:pPr>
        <w:pStyle w:val="ListParagraph"/>
        <w:numPr>
          <w:ilvl w:val="2"/>
          <w:numId w:val="1"/>
        </w:numPr>
      </w:pPr>
      <w:r>
        <w:t>Assess uncertainties</w:t>
      </w:r>
      <w:r w:rsidR="00340B44">
        <w:t xml:space="preserve">, </w:t>
      </w:r>
      <w:proofErr w:type="spellStart"/>
      <w:r w:rsidR="00340B44">
        <w:t>esp</w:t>
      </w:r>
      <w:proofErr w:type="spellEnd"/>
      <w:r w:rsidR="00340B44">
        <w:t xml:space="preserve"> temporal uncertainties due to compositing</w:t>
      </w:r>
    </w:p>
    <w:p w:rsidR="00E80651" w:rsidRDefault="00E80651" w:rsidP="007010AF">
      <w:pPr>
        <w:pStyle w:val="ListParagraph"/>
        <w:numPr>
          <w:ilvl w:val="2"/>
          <w:numId w:val="1"/>
        </w:numPr>
      </w:pPr>
      <w:r>
        <w:t>Reconciling scales of observations</w:t>
      </w:r>
    </w:p>
    <w:p w:rsidR="004931BB" w:rsidRDefault="004931BB" w:rsidP="004931BB"/>
    <w:p w:rsidR="007010AF" w:rsidRPr="0034785F" w:rsidRDefault="003E6CE1" w:rsidP="00A87669">
      <w:pPr>
        <w:pStyle w:val="ListParagraph"/>
        <w:numPr>
          <w:ilvl w:val="1"/>
          <w:numId w:val="1"/>
        </w:numPr>
        <w:rPr>
          <w:b/>
          <w:color w:val="4A2798"/>
        </w:rPr>
      </w:pPr>
      <w:r w:rsidRPr="0034785F">
        <w:rPr>
          <w:b/>
          <w:color w:val="4A2798"/>
        </w:rPr>
        <w:t xml:space="preserve">Jake </w:t>
      </w:r>
      <w:proofErr w:type="spellStart"/>
      <w:r w:rsidR="004931BB" w:rsidRPr="0034785F">
        <w:rPr>
          <w:b/>
          <w:color w:val="4A2798"/>
        </w:rPr>
        <w:t>Weltzin</w:t>
      </w:r>
      <w:proofErr w:type="spellEnd"/>
    </w:p>
    <w:p w:rsidR="004931BB" w:rsidRDefault="004931BB" w:rsidP="004931BB">
      <w:pPr>
        <w:pStyle w:val="ListParagraph"/>
        <w:numPr>
          <w:ilvl w:val="2"/>
          <w:numId w:val="1"/>
        </w:numPr>
      </w:pPr>
      <w:r>
        <w:t xml:space="preserve">Use of Hargrove </w:t>
      </w:r>
      <w:proofErr w:type="spellStart"/>
      <w:r>
        <w:t>phenoclusters</w:t>
      </w:r>
      <w:proofErr w:type="spellEnd"/>
      <w:r>
        <w:t>, framework to build on</w:t>
      </w:r>
    </w:p>
    <w:p w:rsidR="00E95194" w:rsidRDefault="00E95194" w:rsidP="004931BB">
      <w:pPr>
        <w:pStyle w:val="ListParagraph"/>
        <w:numPr>
          <w:ilvl w:val="2"/>
          <w:numId w:val="1"/>
        </w:numPr>
      </w:pPr>
      <w:r>
        <w:t>This will help NPN coordinate observations</w:t>
      </w:r>
    </w:p>
    <w:p w:rsidR="004931BB" w:rsidRDefault="004931BB" w:rsidP="004931BB"/>
    <w:p w:rsidR="002A7960" w:rsidRPr="0034785F" w:rsidRDefault="003E6CE1" w:rsidP="00A87669">
      <w:pPr>
        <w:pStyle w:val="ListParagraph"/>
        <w:numPr>
          <w:ilvl w:val="1"/>
          <w:numId w:val="1"/>
        </w:numPr>
        <w:rPr>
          <w:b/>
          <w:color w:val="4A2798"/>
        </w:rPr>
      </w:pPr>
      <w:proofErr w:type="spellStart"/>
      <w:r w:rsidRPr="0034785F">
        <w:rPr>
          <w:b/>
          <w:color w:val="4A2798"/>
        </w:rPr>
        <w:t>Jesslyn</w:t>
      </w:r>
      <w:proofErr w:type="spellEnd"/>
      <w:r w:rsidRPr="0034785F">
        <w:rPr>
          <w:b/>
          <w:color w:val="4A2798"/>
        </w:rPr>
        <w:t xml:space="preserve"> </w:t>
      </w:r>
      <w:r w:rsidR="007010AF" w:rsidRPr="0034785F">
        <w:rPr>
          <w:b/>
          <w:color w:val="4A2798"/>
        </w:rPr>
        <w:t>Brown</w:t>
      </w:r>
    </w:p>
    <w:p w:rsidR="00E16DED" w:rsidRDefault="001E4B2A" w:rsidP="00E16DED">
      <w:pPr>
        <w:pStyle w:val="ListParagraph"/>
        <w:numPr>
          <w:ilvl w:val="2"/>
          <w:numId w:val="1"/>
        </w:numPr>
      </w:pPr>
      <w:r>
        <w:t>Provide a</w:t>
      </w:r>
      <w:r w:rsidR="00E16DED">
        <w:t>ccess to ground observations</w:t>
      </w:r>
      <w:r w:rsidR="003768CB">
        <w:t>,</w:t>
      </w:r>
      <w:r w:rsidR="00E16DED">
        <w:t xml:space="preserve"> but issues to do with species abundance is important</w:t>
      </w:r>
    </w:p>
    <w:p w:rsidR="004931BB" w:rsidRDefault="001E4B2A" w:rsidP="0034785F">
      <w:pPr>
        <w:pStyle w:val="ListParagraph"/>
        <w:numPr>
          <w:ilvl w:val="2"/>
          <w:numId w:val="1"/>
        </w:numPr>
      </w:pPr>
      <w:r>
        <w:t>Provide s</w:t>
      </w:r>
      <w:r w:rsidR="00E16DED">
        <w:t>pecies information around towers</w:t>
      </w:r>
      <w:r>
        <w:t>,</w:t>
      </w:r>
      <w:r w:rsidR="00E16DED">
        <w:t xml:space="preserve"> and packag</w:t>
      </w:r>
      <w:r>
        <w:t>e</w:t>
      </w:r>
      <w:r w:rsidR="00E16DED">
        <w:t xml:space="preserve"> them more cohesively</w:t>
      </w:r>
    </w:p>
    <w:p w:rsidR="0034785F" w:rsidRDefault="0034785F" w:rsidP="00E16DED">
      <w:pPr>
        <w:pStyle w:val="ListParagraph"/>
        <w:ind w:left="1440"/>
      </w:pPr>
    </w:p>
    <w:p w:rsidR="0034785F" w:rsidRDefault="0034785F" w:rsidP="00E16DED">
      <w:pPr>
        <w:pStyle w:val="ListParagraph"/>
        <w:ind w:left="1440"/>
      </w:pPr>
    </w:p>
    <w:p w:rsidR="003E6CE1" w:rsidRDefault="003E6CE1" w:rsidP="00E16DED">
      <w:pPr>
        <w:pStyle w:val="ListParagraph"/>
        <w:ind w:left="1440"/>
      </w:pPr>
    </w:p>
    <w:p w:rsidR="004931BB" w:rsidRPr="0034785F" w:rsidRDefault="003E6CE1" w:rsidP="00A87669">
      <w:pPr>
        <w:pStyle w:val="ListParagraph"/>
        <w:numPr>
          <w:ilvl w:val="1"/>
          <w:numId w:val="1"/>
        </w:numPr>
        <w:rPr>
          <w:b/>
          <w:color w:val="4A2798"/>
        </w:rPr>
      </w:pPr>
      <w:r w:rsidRPr="0034785F">
        <w:rPr>
          <w:b/>
          <w:color w:val="4A2798"/>
        </w:rPr>
        <w:t xml:space="preserve">Allison </w:t>
      </w:r>
      <w:r w:rsidR="004931BB" w:rsidRPr="0034785F">
        <w:rPr>
          <w:b/>
          <w:color w:val="4A2798"/>
        </w:rPr>
        <w:t>Donnelly</w:t>
      </w:r>
    </w:p>
    <w:p w:rsidR="003E6CE1" w:rsidRDefault="000D1F29" w:rsidP="003E6CE1">
      <w:pPr>
        <w:pStyle w:val="ListParagraph"/>
        <w:numPr>
          <w:ilvl w:val="2"/>
          <w:numId w:val="1"/>
        </w:numPr>
      </w:pPr>
      <w:r>
        <w:t>Distribution</w:t>
      </w:r>
      <w:r w:rsidR="001E4B2A">
        <w:t xml:space="preserve"> -</w:t>
      </w:r>
      <w:r>
        <w:t xml:space="preserve"> average day of budburst and add in </w:t>
      </w:r>
      <w:r w:rsidR="00D45577">
        <w:t xml:space="preserve">variability </w:t>
      </w:r>
      <w:r>
        <w:t>of species starts</w:t>
      </w:r>
      <w:r w:rsidR="00D45577">
        <w:t xml:space="preserve"> (when we see </w:t>
      </w:r>
      <w:r>
        <w:t>different seasonality of same tree species next to one another</w:t>
      </w:r>
      <w:r w:rsidR="00D45577">
        <w:t>)</w:t>
      </w:r>
    </w:p>
    <w:p w:rsidR="003E6CE1" w:rsidRDefault="003E6CE1" w:rsidP="003E6CE1"/>
    <w:p w:rsidR="003E6CE1" w:rsidRPr="00A4014D" w:rsidRDefault="003E6CE1" w:rsidP="003E6CE1">
      <w:r w:rsidRPr="00A4014D">
        <w:t xml:space="preserve">Overall: </w:t>
      </w:r>
    </w:p>
    <w:p w:rsidR="007010AF" w:rsidRDefault="00542347" w:rsidP="00A87669">
      <w:pPr>
        <w:pStyle w:val="ListParagraph"/>
        <w:numPr>
          <w:ilvl w:val="1"/>
          <w:numId w:val="1"/>
        </w:numPr>
      </w:pPr>
      <w:r>
        <w:t>Ground observation community needs to understand RS community, spectral mixing</w:t>
      </w:r>
      <w:r w:rsidR="00EB499F">
        <w:t>, global products are too coarse, local-regional required</w:t>
      </w:r>
    </w:p>
    <w:p w:rsidR="00EB499F" w:rsidRDefault="00EB499F" w:rsidP="00A87669">
      <w:pPr>
        <w:pStyle w:val="ListParagraph"/>
        <w:numPr>
          <w:ilvl w:val="1"/>
          <w:numId w:val="1"/>
        </w:numPr>
      </w:pPr>
      <w:r>
        <w:t xml:space="preserve">Averages of ground observations and </w:t>
      </w:r>
      <w:r w:rsidR="001E4B2A">
        <w:t>they are</w:t>
      </w:r>
      <w:r>
        <w:t xml:space="preserve"> seen in the RS data</w:t>
      </w:r>
    </w:p>
    <w:p w:rsidR="00EB499F" w:rsidRDefault="00EB499F" w:rsidP="00A87669">
      <w:pPr>
        <w:pStyle w:val="ListParagraph"/>
        <w:numPr>
          <w:ilvl w:val="1"/>
          <w:numId w:val="1"/>
        </w:numPr>
      </w:pPr>
      <w:r>
        <w:t>How much biomass is actually on the ground before it’s actually visible in the RS signal – spatial arrangement of greenness, grass and understory impacting satellite information, might be a good idea to fully understand agriculture signal before moving into heterogeneous systems</w:t>
      </w:r>
    </w:p>
    <w:p w:rsidR="00F20335" w:rsidRDefault="00F20335" w:rsidP="00A87669">
      <w:pPr>
        <w:pStyle w:val="ListParagraph"/>
        <w:numPr>
          <w:ilvl w:val="1"/>
          <w:numId w:val="1"/>
        </w:numPr>
      </w:pPr>
      <w:r>
        <w:t xml:space="preserve">National </w:t>
      </w:r>
      <w:proofErr w:type="spellStart"/>
      <w:r>
        <w:t>greenwave</w:t>
      </w:r>
      <w:proofErr w:type="spellEnd"/>
      <w:r>
        <w:t xml:space="preserve"> product from dominant species, spring indices</w:t>
      </w:r>
    </w:p>
    <w:p w:rsidR="00F20335" w:rsidRDefault="00F20335" w:rsidP="00A87669">
      <w:pPr>
        <w:pStyle w:val="ListParagraph"/>
        <w:numPr>
          <w:ilvl w:val="1"/>
          <w:numId w:val="1"/>
        </w:numPr>
      </w:pPr>
      <w:r>
        <w:t>Proposals from US/Europe/Asia-Pacific</w:t>
      </w:r>
    </w:p>
    <w:p w:rsidR="003E6CE1" w:rsidRDefault="003E6CE1" w:rsidP="0021400C"/>
    <w:p w:rsidR="003E6CE1" w:rsidRDefault="003E6CE1" w:rsidP="0021400C"/>
    <w:p w:rsidR="003E6CE1" w:rsidRDefault="003E6CE1" w:rsidP="0021400C"/>
    <w:p w:rsidR="00FD4A4B" w:rsidRPr="001A16A2" w:rsidRDefault="003E6CE1" w:rsidP="0021400C">
      <w:pPr>
        <w:rPr>
          <w:b/>
          <w:sz w:val="32"/>
          <w:szCs w:val="36"/>
        </w:rPr>
      </w:pPr>
      <w:r w:rsidRPr="001A16A2">
        <w:rPr>
          <w:b/>
          <w:sz w:val="32"/>
          <w:szCs w:val="36"/>
        </w:rPr>
        <w:t>Tasks</w:t>
      </w:r>
      <w:r w:rsidR="00FD4A4B" w:rsidRPr="001A16A2">
        <w:rPr>
          <w:b/>
          <w:sz w:val="32"/>
          <w:szCs w:val="36"/>
        </w:rPr>
        <w:t>:</w:t>
      </w:r>
    </w:p>
    <w:p w:rsidR="003E6CE1" w:rsidRDefault="003E6CE1" w:rsidP="0021400C">
      <w:r w:rsidRPr="001A16A2">
        <w:rPr>
          <w:b/>
          <w:color w:val="4A2798"/>
        </w:rPr>
        <w:t xml:space="preserve">Geoff </w:t>
      </w:r>
      <w:proofErr w:type="spellStart"/>
      <w:r w:rsidRPr="001A16A2">
        <w:rPr>
          <w:b/>
          <w:color w:val="4A2798"/>
        </w:rPr>
        <w:t>Henebry</w:t>
      </w:r>
      <w:proofErr w:type="spellEnd"/>
      <w:r>
        <w:t xml:space="preserve">: </w:t>
      </w:r>
    </w:p>
    <w:p w:rsidR="00710113" w:rsidRDefault="00FD4A4B" w:rsidP="001A16A2">
      <w:pPr>
        <w:pStyle w:val="ListParagraph"/>
        <w:numPr>
          <w:ilvl w:val="1"/>
          <w:numId w:val="4"/>
        </w:numPr>
      </w:pPr>
      <w:r>
        <w:t xml:space="preserve">NASA National Climate Assessment – North America, Agriculture, existing data – </w:t>
      </w:r>
      <w:proofErr w:type="spellStart"/>
      <w:r>
        <w:t>pathfinding</w:t>
      </w:r>
      <w:proofErr w:type="spellEnd"/>
      <w:r>
        <w:t xml:space="preserve">, Geoff to follow up with colleague </w:t>
      </w:r>
      <w:r w:rsidR="001A16A2">
        <w:t xml:space="preserve">who has experience in this particular aspect </w:t>
      </w:r>
      <w:r>
        <w:t>to lead this initiative</w:t>
      </w:r>
      <w:r w:rsidR="001A16A2">
        <w:t>,</w:t>
      </w:r>
      <w:r>
        <w:t xml:space="preserve"> </w:t>
      </w:r>
      <w:r w:rsidR="00710113">
        <w:t>10-page proposal due in 3 weeks.</w:t>
      </w:r>
    </w:p>
    <w:p w:rsidR="003E6CE1" w:rsidRDefault="003E6CE1" w:rsidP="003E6CE1">
      <w:pPr>
        <w:pStyle w:val="ListParagraph"/>
        <w:numPr>
          <w:ilvl w:val="1"/>
          <w:numId w:val="4"/>
        </w:numPr>
      </w:pPr>
      <w:r>
        <w:t>Geoff to inform LSP group about the status of this proposal and if any help from the community is required.</w:t>
      </w:r>
    </w:p>
    <w:p w:rsidR="00FD4A4B" w:rsidRDefault="00FD4A4B" w:rsidP="0021400C"/>
    <w:p w:rsidR="003E6CE1" w:rsidRPr="001A16A2" w:rsidRDefault="003E6CE1" w:rsidP="0021400C">
      <w:pPr>
        <w:rPr>
          <w:b/>
          <w:color w:val="4A2798"/>
        </w:rPr>
      </w:pPr>
      <w:proofErr w:type="spellStart"/>
      <w:r w:rsidRPr="001A16A2">
        <w:rPr>
          <w:b/>
          <w:color w:val="4A2798"/>
        </w:rPr>
        <w:t>Jadu</w:t>
      </w:r>
      <w:proofErr w:type="spellEnd"/>
      <w:r w:rsidRPr="001A16A2">
        <w:rPr>
          <w:b/>
          <w:color w:val="4A2798"/>
        </w:rPr>
        <w:t xml:space="preserve"> Dash:</w:t>
      </w:r>
    </w:p>
    <w:p w:rsidR="00FD4A4B" w:rsidRDefault="003E6CE1" w:rsidP="003E6CE1">
      <w:pPr>
        <w:pStyle w:val="ListParagraph"/>
        <w:numPr>
          <w:ilvl w:val="1"/>
          <w:numId w:val="5"/>
        </w:numPr>
      </w:pPr>
      <w:proofErr w:type="spellStart"/>
      <w:r>
        <w:t>Jadu</w:t>
      </w:r>
      <w:proofErr w:type="spellEnd"/>
      <w:r>
        <w:t xml:space="preserve"> to provide Jaime </w:t>
      </w:r>
      <w:proofErr w:type="spellStart"/>
      <w:r>
        <w:t>Nickeson</w:t>
      </w:r>
      <w:proofErr w:type="spellEnd"/>
      <w:r>
        <w:t xml:space="preserve"> with </w:t>
      </w:r>
      <w:r w:rsidR="00FD4A4B">
        <w:t>update</w:t>
      </w:r>
      <w:r>
        <w:t>s for</w:t>
      </w:r>
      <w:r w:rsidR="00FD4A4B">
        <w:t xml:space="preserve"> LPV webpage links, </w:t>
      </w:r>
      <w:proofErr w:type="spellStart"/>
      <w:r w:rsidR="00FD4A4B">
        <w:t>phaveos</w:t>
      </w:r>
      <w:proofErr w:type="spellEnd"/>
      <w:r w:rsidR="00FD4A4B">
        <w:t>, vgt4africa etc</w:t>
      </w:r>
      <w:r>
        <w:t>.</w:t>
      </w:r>
    </w:p>
    <w:p w:rsidR="00FD4A4B" w:rsidRDefault="00FD4A4B" w:rsidP="0021400C"/>
    <w:p w:rsidR="003E6CE1" w:rsidRPr="001A16A2" w:rsidRDefault="003E6CE1" w:rsidP="0021400C">
      <w:pPr>
        <w:rPr>
          <w:b/>
          <w:color w:val="4A2798"/>
        </w:rPr>
      </w:pPr>
      <w:r w:rsidRPr="001A16A2">
        <w:rPr>
          <w:b/>
          <w:color w:val="4A2798"/>
        </w:rPr>
        <w:t>Joanne Nightingale:</w:t>
      </w:r>
    </w:p>
    <w:p w:rsidR="003E6CE1" w:rsidRDefault="003E6CE1" w:rsidP="001A16A2">
      <w:pPr>
        <w:pStyle w:val="ListParagraph"/>
        <w:numPr>
          <w:ilvl w:val="1"/>
          <w:numId w:val="5"/>
        </w:numPr>
      </w:pPr>
      <w:r>
        <w:t xml:space="preserve">Joanne to organize a side </w:t>
      </w:r>
      <w:r w:rsidR="001A16A2">
        <w:t xml:space="preserve">follow-up </w:t>
      </w:r>
      <w:r>
        <w:t>meeting for key LSP people at the Fall AGU meeting in December, San Francisco</w:t>
      </w:r>
      <w:r w:rsidR="001A16A2">
        <w:t xml:space="preserve">, that </w:t>
      </w:r>
      <w:r>
        <w:t xml:space="preserve">will focus on iteration of a final set of LSP evaluation sites (within </w:t>
      </w:r>
      <w:proofErr w:type="spellStart"/>
      <w:r>
        <w:t>phenoclusters</w:t>
      </w:r>
      <w:proofErr w:type="spellEnd"/>
      <w:r w:rsidR="001A16A2">
        <w:t xml:space="preserve">, with </w:t>
      </w:r>
      <w:proofErr w:type="spellStart"/>
      <w:r w:rsidR="001A16A2">
        <w:t>phenocams</w:t>
      </w:r>
      <w:proofErr w:type="spellEnd"/>
      <w:r w:rsidR="001A16A2">
        <w:t xml:space="preserve"> and ground-</w:t>
      </w:r>
      <w:r>
        <w:t>based observations, based on Type A and B sites)</w:t>
      </w:r>
    </w:p>
    <w:p w:rsidR="000C3BBC" w:rsidRDefault="000C3BBC" w:rsidP="0021400C"/>
    <w:p w:rsidR="00F113B2" w:rsidRDefault="003E6CE1" w:rsidP="0021400C">
      <w:proofErr w:type="spellStart"/>
      <w:r w:rsidRPr="001A16A2">
        <w:rPr>
          <w:b/>
          <w:color w:val="4A2798"/>
        </w:rPr>
        <w:t>Jadu</w:t>
      </w:r>
      <w:proofErr w:type="spellEnd"/>
      <w:r w:rsidRPr="001A16A2">
        <w:rPr>
          <w:b/>
          <w:color w:val="4A2798"/>
        </w:rPr>
        <w:t xml:space="preserve"> Dash and Matt Jones</w:t>
      </w:r>
      <w:r>
        <w:t>:</w:t>
      </w:r>
    </w:p>
    <w:p w:rsidR="00FD4A4B" w:rsidRDefault="003E6CE1" w:rsidP="0021400C">
      <w:pPr>
        <w:pStyle w:val="ListParagraph"/>
        <w:numPr>
          <w:ilvl w:val="0"/>
          <w:numId w:val="7"/>
        </w:numPr>
        <w:ind w:left="2160"/>
      </w:pPr>
      <w:r>
        <w:t xml:space="preserve">Contact </w:t>
      </w:r>
      <w:r w:rsidR="00F113B2">
        <w:t xml:space="preserve">Bob Cook </w:t>
      </w:r>
      <w:r>
        <w:t xml:space="preserve">(ORNL) and invite him to the AGU side meeting. Discuss ORNL hosting LSP </w:t>
      </w:r>
      <w:r w:rsidR="00F113B2">
        <w:t xml:space="preserve">data bundles and site subsets </w:t>
      </w:r>
      <w:r>
        <w:t>as well as hosting</w:t>
      </w:r>
      <w:r w:rsidR="00F113B2">
        <w:t xml:space="preserve"> field, camera, satellite</w:t>
      </w:r>
      <w:r>
        <w:t xml:space="preserve"> for the LSP validation community</w:t>
      </w:r>
    </w:p>
    <w:sectPr w:rsidR="00FD4A4B" w:rsidSect="00896F84"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AD" w:rsidRDefault="007C46AD" w:rsidP="003E6CE1">
      <w:r>
        <w:separator/>
      </w:r>
    </w:p>
  </w:endnote>
  <w:endnote w:type="continuationSeparator" w:id="0">
    <w:p w:rsidR="007C46AD" w:rsidRDefault="007C46AD" w:rsidP="003E6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17969"/>
      <w:docPartObj>
        <w:docPartGallery w:val="Page Numbers (Bottom of Page)"/>
        <w:docPartUnique/>
      </w:docPartObj>
    </w:sdtPr>
    <w:sdtContent>
      <w:p w:rsidR="007C46AD" w:rsidRDefault="007C46AD">
        <w:pPr>
          <w:pStyle w:val="Footer"/>
          <w:jc w:val="right"/>
        </w:pPr>
        <w:fldSimple w:instr=" PAGE   \* MERGEFORMAT ">
          <w:r w:rsidR="00276F9C">
            <w:rPr>
              <w:noProof/>
            </w:rPr>
            <w:t>3</w:t>
          </w:r>
        </w:fldSimple>
      </w:p>
    </w:sdtContent>
  </w:sdt>
  <w:p w:rsidR="007C46AD" w:rsidRDefault="007C46A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AD" w:rsidRDefault="007C46AD" w:rsidP="003E6CE1">
      <w:r>
        <w:separator/>
      </w:r>
    </w:p>
  </w:footnote>
  <w:footnote w:type="continuationSeparator" w:id="0">
    <w:p w:rsidR="007C46AD" w:rsidRDefault="007C46AD" w:rsidP="003E6CE1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0DA"/>
    <w:multiLevelType w:val="hybridMultilevel"/>
    <w:tmpl w:val="C69E1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41AC5"/>
    <w:multiLevelType w:val="hybridMultilevel"/>
    <w:tmpl w:val="8D2C3B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31D40"/>
    <w:multiLevelType w:val="hybridMultilevel"/>
    <w:tmpl w:val="ABB8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51F37"/>
    <w:multiLevelType w:val="hybridMultilevel"/>
    <w:tmpl w:val="6CC0A2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8F193E"/>
    <w:multiLevelType w:val="hybridMultilevel"/>
    <w:tmpl w:val="276CA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F115E"/>
    <w:multiLevelType w:val="hybridMultilevel"/>
    <w:tmpl w:val="44AC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570BA"/>
    <w:multiLevelType w:val="hybridMultilevel"/>
    <w:tmpl w:val="DC540AD4"/>
    <w:lvl w:ilvl="0" w:tplc="D31EE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BE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2C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9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C82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6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EE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A4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88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C190D98"/>
    <w:multiLevelType w:val="hybridMultilevel"/>
    <w:tmpl w:val="5DB2F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D03FB"/>
    <w:rsid w:val="00046CAA"/>
    <w:rsid w:val="00072A22"/>
    <w:rsid w:val="000754D8"/>
    <w:rsid w:val="000C3BBC"/>
    <w:rsid w:val="000D1F29"/>
    <w:rsid w:val="0016015E"/>
    <w:rsid w:val="00163BB6"/>
    <w:rsid w:val="00180FE3"/>
    <w:rsid w:val="00194297"/>
    <w:rsid w:val="001A16A2"/>
    <w:rsid w:val="001E4B2A"/>
    <w:rsid w:val="0021400C"/>
    <w:rsid w:val="00275C4F"/>
    <w:rsid w:val="00276F9C"/>
    <w:rsid w:val="002A3C66"/>
    <w:rsid w:val="002A7960"/>
    <w:rsid w:val="00340B44"/>
    <w:rsid w:val="0034785F"/>
    <w:rsid w:val="003768CB"/>
    <w:rsid w:val="003E6CE1"/>
    <w:rsid w:val="00402908"/>
    <w:rsid w:val="00481925"/>
    <w:rsid w:val="004931BB"/>
    <w:rsid w:val="00523DD8"/>
    <w:rsid w:val="00531195"/>
    <w:rsid w:val="00537A91"/>
    <w:rsid w:val="00542347"/>
    <w:rsid w:val="0057143F"/>
    <w:rsid w:val="00571919"/>
    <w:rsid w:val="005F2903"/>
    <w:rsid w:val="005F3B37"/>
    <w:rsid w:val="0061062A"/>
    <w:rsid w:val="006330AD"/>
    <w:rsid w:val="006759DB"/>
    <w:rsid w:val="006E75AF"/>
    <w:rsid w:val="007010AF"/>
    <w:rsid w:val="00710113"/>
    <w:rsid w:val="00732E25"/>
    <w:rsid w:val="00740E03"/>
    <w:rsid w:val="007A42E0"/>
    <w:rsid w:val="007C46AD"/>
    <w:rsid w:val="007E19DC"/>
    <w:rsid w:val="00802513"/>
    <w:rsid w:val="00804CE4"/>
    <w:rsid w:val="0086498C"/>
    <w:rsid w:val="00896F84"/>
    <w:rsid w:val="008A2F76"/>
    <w:rsid w:val="008A7104"/>
    <w:rsid w:val="009068E0"/>
    <w:rsid w:val="009618E2"/>
    <w:rsid w:val="009857EB"/>
    <w:rsid w:val="009B2F1A"/>
    <w:rsid w:val="00A4014D"/>
    <w:rsid w:val="00A84666"/>
    <w:rsid w:val="00A87669"/>
    <w:rsid w:val="00B622FB"/>
    <w:rsid w:val="00B76FFB"/>
    <w:rsid w:val="00B801A2"/>
    <w:rsid w:val="00B951ED"/>
    <w:rsid w:val="00BE09E8"/>
    <w:rsid w:val="00BE3D7B"/>
    <w:rsid w:val="00C47291"/>
    <w:rsid w:val="00C653DF"/>
    <w:rsid w:val="00C843ED"/>
    <w:rsid w:val="00D45577"/>
    <w:rsid w:val="00D94772"/>
    <w:rsid w:val="00DD03FB"/>
    <w:rsid w:val="00DE437A"/>
    <w:rsid w:val="00E13D95"/>
    <w:rsid w:val="00E16DED"/>
    <w:rsid w:val="00E4429F"/>
    <w:rsid w:val="00E479EF"/>
    <w:rsid w:val="00E5635F"/>
    <w:rsid w:val="00E74E3B"/>
    <w:rsid w:val="00E80651"/>
    <w:rsid w:val="00E95194"/>
    <w:rsid w:val="00EB499F"/>
    <w:rsid w:val="00EE42F8"/>
    <w:rsid w:val="00F047DF"/>
    <w:rsid w:val="00F113B2"/>
    <w:rsid w:val="00F20335"/>
    <w:rsid w:val="00F41B10"/>
    <w:rsid w:val="00FC48CC"/>
    <w:rsid w:val="00FD07DB"/>
    <w:rsid w:val="00FD4A4B"/>
    <w:rsid w:val="00FE366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0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6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CE1"/>
  </w:style>
  <w:style w:type="paragraph" w:styleId="Footer">
    <w:name w:val="footer"/>
    <w:basedOn w:val="Normal"/>
    <w:link w:val="FooterChar"/>
    <w:uiPriority w:val="99"/>
    <w:unhideWhenUsed/>
    <w:rsid w:val="003E6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71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4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D9B3A-F301-3B46-9089-4F9DCE75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7867</Characters>
  <Application>Microsoft Macintosh Word</Application>
  <DocSecurity>0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Joanne M. (GSFC-619.0)[SIGMA SPACE CORPO</dc:creator>
  <cp:keywords/>
  <dc:description/>
  <cp:lastModifiedBy>Jaime Nickeson</cp:lastModifiedBy>
  <cp:revision>2</cp:revision>
  <dcterms:created xsi:type="dcterms:W3CDTF">2012-09-26T20:24:00Z</dcterms:created>
  <dcterms:modified xsi:type="dcterms:W3CDTF">2012-09-26T20:24:00Z</dcterms:modified>
</cp:coreProperties>
</file>